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74"/>
        <w:gridCol w:w="2049"/>
      </w:tblGrid>
      <w:tr w:rsidR="00E61EB9">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E61EB9" w:rsidRDefault="00E61EB9" w:rsidP="00E61EB9">
            <w:pPr>
              <w:keepNext/>
              <w:ind w:firstLine="6"/>
              <w:jc w:val="left"/>
              <w:outlineLvl w:val="3"/>
              <w:rPr>
                <w:rFonts w:ascii="Arial" w:hAnsi="Arial" w:cs="Arial"/>
                <w:color w:val="FFFFFF"/>
                <w:sz w:val="32"/>
              </w:rPr>
            </w:pPr>
            <w:r>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E61EB9" w:rsidRDefault="003330DE" w:rsidP="00E61EB9">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02ECBC62" wp14:editId="4F03BD50">
                  <wp:extent cx="818515" cy="184150"/>
                  <wp:effectExtent l="0" t="0" r="635" b="635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 cy="184150"/>
                          </a:xfrm>
                          <a:prstGeom prst="rect">
                            <a:avLst/>
                          </a:prstGeom>
                          <a:noFill/>
                          <a:ln>
                            <a:noFill/>
                          </a:ln>
                        </pic:spPr>
                      </pic:pic>
                    </a:graphicData>
                  </a:graphic>
                </wp:inline>
              </w:drawing>
            </w:r>
          </w:p>
        </w:tc>
      </w:tr>
      <w:tr w:rsidR="00E61EB9">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E61EB9" w:rsidRPr="0099723C" w:rsidRDefault="00E61EB9" w:rsidP="00E61EB9">
            <w:pPr>
              <w:keepNext/>
              <w:spacing w:before="20"/>
              <w:ind w:firstLine="6"/>
              <w:jc w:val="left"/>
              <w:outlineLvl w:val="4"/>
              <w:rPr>
                <w:rFonts w:ascii="Arial" w:hAnsi="Arial" w:cs="Arial"/>
                <w:b/>
                <w:bCs/>
                <w:color w:val="FFFFFF"/>
              </w:rPr>
            </w:pPr>
            <w:r w:rsidRPr="00A66283">
              <w:rPr>
                <w:rFonts w:ascii="Arial" w:hAnsi="Arial" w:cs="Arial"/>
                <w:b/>
                <w:bCs/>
                <w:color w:val="FFFFFF"/>
              </w:rPr>
              <w:t xml:space="preserve">Perspectives / </w:t>
            </w:r>
            <w:r w:rsidR="00140DE8" w:rsidRPr="006207DB">
              <w:rPr>
                <w:rFonts w:ascii="Arial" w:hAnsi="Arial" w:cs="Arial"/>
                <w:b/>
                <w:bCs/>
                <w:color w:val="FFFFFF"/>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E61EB9" w:rsidRDefault="003330DE" w:rsidP="00E61EB9">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5D828B5E" wp14:editId="742975CE">
                  <wp:extent cx="708025" cy="169545"/>
                  <wp:effectExtent l="0" t="0" r="0" b="1905"/>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025" cy="169545"/>
                          </a:xfrm>
                          <a:prstGeom prst="rect">
                            <a:avLst/>
                          </a:prstGeom>
                          <a:noFill/>
                          <a:ln>
                            <a:noFill/>
                          </a:ln>
                        </pic:spPr>
                      </pic:pic>
                    </a:graphicData>
                  </a:graphic>
                </wp:inline>
              </w:drawing>
            </w:r>
          </w:p>
        </w:tc>
      </w:tr>
    </w:tbl>
    <w:p w:rsidR="00E61EB9" w:rsidRPr="00025F36" w:rsidRDefault="000F06C9" w:rsidP="00E61EB9">
      <w:pPr>
        <w:pStyle w:val="Title"/>
      </w:pPr>
      <w:r>
        <w:t>Commentary on</w:t>
      </w:r>
      <w:r w:rsidRPr="005C4751">
        <w:rPr>
          <w:i/>
        </w:rPr>
        <w:t xml:space="preserve"> </w:t>
      </w:r>
      <w:r w:rsidR="00A449A1" w:rsidRPr="00A449A1">
        <w:rPr>
          <w:i/>
        </w:rPr>
        <w:t>Bootstrapping Inferential Statistics with a Spreadsheet</w:t>
      </w:r>
    </w:p>
    <w:p w:rsidR="00E61EB9" w:rsidRPr="00CD3529" w:rsidRDefault="000D0C06" w:rsidP="00E61EB9">
      <w:pPr>
        <w:pStyle w:val="Author"/>
      </w:pPr>
      <w:r>
        <w:t>Alan M Batterham</w:t>
      </w:r>
    </w:p>
    <w:p w:rsidR="00D4503F" w:rsidRDefault="00E61EB9" w:rsidP="00D4503F">
      <w:pPr>
        <w:pStyle w:val="Address"/>
      </w:pPr>
      <w:r w:rsidRPr="009B66A1">
        <w:t>Sportscience 1</w:t>
      </w:r>
      <w:r w:rsidR="00EA6340">
        <w:t>6</w:t>
      </w:r>
      <w:r w:rsidRPr="009B66A1">
        <w:t>,</w:t>
      </w:r>
      <w:r>
        <w:t xml:space="preserve"> </w:t>
      </w:r>
      <w:r w:rsidR="000D74F6">
        <w:t>16</w:t>
      </w:r>
      <w:r w:rsidR="000D0C06">
        <w:t>, 201</w:t>
      </w:r>
      <w:r w:rsidR="000D74F6">
        <w:t>2 (sportsci.org/2012</w:t>
      </w:r>
      <w:r w:rsidRPr="009B66A1">
        <w:t>/</w:t>
      </w:r>
      <w:r w:rsidR="000D0C06">
        <w:t>amb</w:t>
      </w:r>
      <w:r w:rsidRPr="009B66A1">
        <w:t>.htm)</w:t>
      </w:r>
      <w:r w:rsidR="00C84AE3">
        <w:br/>
      </w:r>
      <w:r w:rsidR="0068280F" w:rsidRPr="004C7DB4">
        <w:t>School of Health and Social Care, University of Teesside, Middlesbrough</w:t>
      </w:r>
      <w:r w:rsidR="0068280F">
        <w:t xml:space="preserve"> </w:t>
      </w:r>
      <w:r w:rsidR="0068280F" w:rsidRPr="00110FCB">
        <w:t>TS1 3BA</w:t>
      </w:r>
      <w:r w:rsidR="0068280F" w:rsidRPr="004C7DB4">
        <w:t>, UK</w:t>
      </w:r>
      <w:r w:rsidR="0068280F">
        <w:t xml:space="preserve">. </w:t>
      </w:r>
      <w:hyperlink r:id="rId12" w:history="1">
        <w:r w:rsidR="0068280F">
          <w:rPr>
            <w:rStyle w:val="Hyperlink"/>
          </w:rPr>
          <w:t>Email</w:t>
        </w:r>
      </w:hyperlink>
      <w:r w:rsidR="0068280F">
        <w:t>.</w:t>
      </w:r>
      <w:r w:rsidR="0068280F">
        <w:br/>
      </w:r>
      <w:hyperlink r:id="rId13" w:tgtFrame="_top" w:history="1">
        <w:r w:rsidR="0068280F">
          <w:rPr>
            <w:rStyle w:val="Hyperlink"/>
            <w:rFonts w:cs="Arial"/>
            <w:sz w:val="18"/>
            <w:szCs w:val="15"/>
          </w:rPr>
          <w:t>Reprint pdf</w:t>
        </w:r>
      </w:hyperlink>
      <w:r w:rsidR="0068280F">
        <w:rPr>
          <w:rFonts w:cs="Arial"/>
          <w:sz w:val="18"/>
          <w:szCs w:val="15"/>
        </w:rPr>
        <w:t> · </w:t>
      </w:r>
      <w:hyperlink r:id="rId14" w:tgtFrame="_top" w:history="1">
        <w:r w:rsidR="0068280F">
          <w:rPr>
            <w:rStyle w:val="Hyperlink"/>
            <w:rFonts w:cs="Arial"/>
            <w:sz w:val="18"/>
            <w:szCs w:val="15"/>
          </w:rPr>
          <w:t>Reprint do</w:t>
        </w:r>
        <w:r w:rsidR="00EA6340">
          <w:rPr>
            <w:rStyle w:val="Hyperlink"/>
            <w:rFonts w:cs="Arial"/>
            <w:sz w:val="18"/>
            <w:szCs w:val="15"/>
          </w:rPr>
          <w:t>cx</w:t>
        </w:r>
      </w:hyperlink>
    </w:p>
    <w:p w:rsidR="00C84AE3" w:rsidRPr="003B64A1" w:rsidRDefault="00C84AE3" w:rsidP="00C84AE3">
      <w:pPr>
        <w:pStyle w:val="Address"/>
        <w:rPr>
          <w:sz w:val="10"/>
        </w:rPr>
      </w:pPr>
    </w:p>
    <w:p w:rsidR="00E61EB9" w:rsidRDefault="00E61EB9" w:rsidP="00E61EB9">
      <w:pPr>
        <w:sectPr w:rsidR="00E61EB9" w:rsidSect="006C2183">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08" w:footer="708" w:gutter="0"/>
          <w:pgNumType w:start="16"/>
          <w:cols w:space="340" w:equalWidth="0">
            <w:col w:w="8838" w:space="340"/>
          </w:cols>
          <w:titlePg/>
        </w:sectPr>
      </w:pPr>
    </w:p>
    <w:p w:rsidR="00EA6340" w:rsidRPr="00EA6340" w:rsidRDefault="00EA6340" w:rsidP="00EA6340">
      <w:pPr>
        <w:rPr>
          <w:lang w:val="en-GB"/>
        </w:rPr>
      </w:pPr>
      <w:r w:rsidRPr="00EA6340">
        <w:rPr>
          <w:lang w:val="en-GB"/>
        </w:rPr>
        <w:lastRenderedPageBreak/>
        <w:t>This article and associated spreadsheets re</w:t>
      </w:r>
      <w:r w:rsidRPr="00EA6340">
        <w:rPr>
          <w:lang w:val="en-GB"/>
        </w:rPr>
        <w:t>p</w:t>
      </w:r>
      <w:r w:rsidRPr="00EA6340">
        <w:rPr>
          <w:lang w:val="en-GB"/>
        </w:rPr>
        <w:t xml:space="preserve">resent a very valuable addition to the suite of resources at </w:t>
      </w:r>
      <w:r>
        <w:rPr>
          <w:lang w:val="en-GB"/>
        </w:rPr>
        <w:t>sportsci.org</w:t>
      </w:r>
      <w:r w:rsidRPr="00EA6340">
        <w:rPr>
          <w:lang w:val="en-GB"/>
        </w:rPr>
        <w:t>, providing an excellent introduction to bootstrap resampling methods. Particularly useful, perhaps, is the content rela</w:t>
      </w:r>
      <w:r w:rsidRPr="00EA6340">
        <w:rPr>
          <w:lang w:val="en-GB"/>
        </w:rPr>
        <w:t>t</w:t>
      </w:r>
      <w:r w:rsidRPr="00EA6340">
        <w:rPr>
          <w:lang w:val="en-GB"/>
        </w:rPr>
        <w:t>ing to modeling quadratic relationships to d</w:t>
      </w:r>
      <w:r w:rsidRPr="00EA6340">
        <w:rPr>
          <w:lang w:val="en-GB"/>
        </w:rPr>
        <w:t>e</w:t>
      </w:r>
      <w:r w:rsidRPr="00EA6340">
        <w:rPr>
          <w:lang w:val="en-GB"/>
        </w:rPr>
        <w:t xml:space="preserve">rive confidence intervals for X values at either maxima or minima. I urge readers wishing to delve deeper into the theory and practice of bootstrap resampling to consult </w:t>
      </w:r>
      <w:r w:rsidR="000D74F6">
        <w:rPr>
          <w:lang w:val="en-GB"/>
        </w:rPr>
        <w:t xml:space="preserve">the classic text of </w:t>
      </w:r>
      <w:r w:rsidRPr="00EA6340">
        <w:rPr>
          <w:lang w:val="en-GB"/>
        </w:rPr>
        <w:t xml:space="preserve">Efron and Tibshirani </w:t>
      </w:r>
      <w:r w:rsidR="000D74F6">
        <w:rPr>
          <w:lang w:val="en-GB"/>
        </w:rPr>
        <w:fldChar w:fldCharType="begin"/>
      </w:r>
      <w:r w:rsidR="00655C58">
        <w:rPr>
          <w:lang w:val="en-GB"/>
        </w:rPr>
        <w:instrText xml:space="preserve"> ADDIN EN.CITE &lt;EndNote&gt;&lt;Cite ExcludeAuth="1"&gt;&lt;Author&gt;Efron&lt;/Author&gt;&lt;Year&gt;1993&lt;/Year&gt;&lt;RecNum&gt;7&lt;/RecNum&gt;&lt;DisplayText&gt;(1993)&lt;/DisplayText&gt;&lt;record&gt;&lt;rec-number&gt;7&lt;/rec-number&gt;&lt;foreign-keys&gt;&lt;key app="EN" db-id="derf2w9wu5vrpce5rayxpf5cpe9p29za5w5p"&gt;7&lt;/key&gt;&lt;/foreign-keys&gt;&lt;ref-type name="Book"&gt;6&lt;/ref-type&gt;&lt;contributors&gt;&lt;authors&gt;&lt;author&gt;Efron, B&lt;/author&gt;&lt;author&gt;Tibshirani, R J&lt;/author&gt;&lt;/authors&gt;&lt;/contributors&gt;&lt;titles&gt;&lt;title&gt;An Introduction to the Bootstrap&lt;/title&gt;&lt;/titles&gt;&lt;dates&gt;&lt;year&gt;1993&lt;/year&gt;&lt;/dates&gt;&lt;pub-location&gt;London&lt;/pub-location&gt;&lt;publisher&gt;Chapman and Hall&lt;/publisher&gt;&lt;urls&gt;&lt;/urls&gt;&lt;/record&gt;&lt;/Cite&gt;&lt;/EndNote&gt;</w:instrText>
      </w:r>
      <w:r w:rsidR="000D74F6">
        <w:rPr>
          <w:lang w:val="en-GB"/>
        </w:rPr>
        <w:fldChar w:fldCharType="separate"/>
      </w:r>
      <w:r w:rsidR="00655C58">
        <w:rPr>
          <w:noProof/>
          <w:lang w:val="en-GB"/>
        </w:rPr>
        <w:t>(</w:t>
      </w:r>
      <w:hyperlink w:anchor="_ENREF_1" w:tooltip="Efron, 1993 #7" w:history="1">
        <w:r w:rsidR="00655C58">
          <w:rPr>
            <w:noProof/>
            <w:lang w:val="en-GB"/>
          </w:rPr>
          <w:t>1993</w:t>
        </w:r>
      </w:hyperlink>
      <w:r w:rsidR="00655C58">
        <w:rPr>
          <w:noProof/>
          <w:lang w:val="en-GB"/>
        </w:rPr>
        <w:t>)</w:t>
      </w:r>
      <w:r w:rsidR="000D74F6">
        <w:rPr>
          <w:lang w:val="en-GB"/>
        </w:rPr>
        <w:fldChar w:fldCharType="end"/>
      </w:r>
      <w:r w:rsidRPr="00EA6340">
        <w:rPr>
          <w:lang w:val="en-GB"/>
        </w:rPr>
        <w:t>. Bootstrap resampling methods are available in many commercial statistical software packages i</w:t>
      </w:r>
      <w:r w:rsidRPr="00EA6340">
        <w:rPr>
          <w:lang w:val="en-GB"/>
        </w:rPr>
        <w:t>n</w:t>
      </w:r>
      <w:r w:rsidRPr="00EA6340">
        <w:rPr>
          <w:lang w:val="en-GB"/>
        </w:rPr>
        <w:t>cluding IBM SPSS (as an add-on module), Stata, SAS, and R. There is also specialized resampling software such as Resampling Stats, available as a very flexible Excel Add-in. Ho</w:t>
      </w:r>
      <w:r w:rsidRPr="00EA6340">
        <w:rPr>
          <w:lang w:val="en-GB"/>
        </w:rPr>
        <w:t>w</w:t>
      </w:r>
      <w:r w:rsidRPr="00EA6340">
        <w:rPr>
          <w:lang w:val="en-GB"/>
        </w:rPr>
        <w:t>ever, I know of no other user-friendly, free-to-use resources for resampling with the flexibility of the spreadsheets at sportsci.org. From an educational perspective, I applaud th</w:t>
      </w:r>
      <w:r>
        <w:rPr>
          <w:lang w:val="en-GB"/>
        </w:rPr>
        <w:t xml:space="preserve">e </w:t>
      </w:r>
      <w:r w:rsidRPr="00EA6340">
        <w:rPr>
          <w:lang w:val="en-GB"/>
        </w:rPr>
        <w:t xml:space="preserve">open nature of the spreadsheets that </w:t>
      </w:r>
      <w:r>
        <w:rPr>
          <w:lang w:val="en-GB"/>
        </w:rPr>
        <w:t xml:space="preserve">allows </w:t>
      </w:r>
      <w:r w:rsidRPr="00EA6340">
        <w:rPr>
          <w:lang w:val="en-GB"/>
        </w:rPr>
        <w:t xml:space="preserve">readers </w:t>
      </w:r>
      <w:r w:rsidR="000D74F6">
        <w:rPr>
          <w:lang w:val="en-GB"/>
        </w:rPr>
        <w:t>to</w:t>
      </w:r>
      <w:r w:rsidR="000D74F6" w:rsidRPr="00EA6340">
        <w:rPr>
          <w:lang w:val="en-GB"/>
        </w:rPr>
        <w:t xml:space="preserve"> </w:t>
      </w:r>
      <w:r w:rsidRPr="00EA6340">
        <w:rPr>
          <w:lang w:val="en-GB"/>
        </w:rPr>
        <w:t xml:space="preserve">access the formulae </w:t>
      </w:r>
      <w:r>
        <w:rPr>
          <w:lang w:val="en-GB"/>
        </w:rPr>
        <w:t>and</w:t>
      </w:r>
      <w:r w:rsidRPr="00EA6340">
        <w:rPr>
          <w:lang w:val="en-GB"/>
        </w:rPr>
        <w:t xml:space="preserve"> get into the </w:t>
      </w:r>
      <w:r w:rsidR="000D74F6">
        <w:rPr>
          <w:lang w:val="en-GB"/>
        </w:rPr>
        <w:t>"</w:t>
      </w:r>
      <w:r w:rsidRPr="00EA6340">
        <w:rPr>
          <w:lang w:val="en-GB"/>
        </w:rPr>
        <w:t>black box</w:t>
      </w:r>
      <w:r w:rsidR="000D74F6">
        <w:rPr>
          <w:lang w:val="en-GB"/>
        </w:rPr>
        <w:t>"</w:t>
      </w:r>
      <w:r w:rsidRPr="00EA6340">
        <w:rPr>
          <w:lang w:val="en-GB"/>
        </w:rPr>
        <w:t xml:space="preserve"> between data input and results output. This characteristic of the resources provides a very powerful learning tool. </w:t>
      </w:r>
    </w:p>
    <w:p w:rsidR="008B6C17" w:rsidRPr="008B6C17" w:rsidRDefault="00EA6340" w:rsidP="00EA6340">
      <w:pPr>
        <w:rPr>
          <w:lang w:val="en-GB"/>
        </w:rPr>
      </w:pPr>
      <w:r w:rsidRPr="00EA6340">
        <w:rPr>
          <w:lang w:val="en-GB"/>
        </w:rPr>
        <w:t>The spreadsheets construct confidence inte</w:t>
      </w:r>
      <w:r w:rsidRPr="00EA6340">
        <w:rPr>
          <w:lang w:val="en-GB"/>
        </w:rPr>
        <w:t>r</w:t>
      </w:r>
      <w:r w:rsidRPr="00EA6340">
        <w:rPr>
          <w:lang w:val="en-GB"/>
        </w:rPr>
        <w:t xml:space="preserve">vals using a simple percentile method which, as stated in the resources, is adequate for most </w:t>
      </w:r>
      <w:r w:rsidRPr="00EA6340">
        <w:rPr>
          <w:lang w:val="en-GB"/>
        </w:rPr>
        <w:lastRenderedPageBreak/>
        <w:t>purposes given a large enough original sample size and a reasonably well behaved distribution. However, in some circu</w:t>
      </w:r>
      <w:r w:rsidR="00AF0726">
        <w:rPr>
          <w:lang w:val="en-GB"/>
        </w:rPr>
        <w:t>mstances the percentile method c</w:t>
      </w:r>
      <w:bookmarkStart w:id="0" w:name="_GoBack"/>
      <w:bookmarkEnd w:id="0"/>
      <w:r w:rsidRPr="00EA6340">
        <w:rPr>
          <w:lang w:val="en-GB"/>
        </w:rPr>
        <w:t>an lead to confidence intervals with unsatisfactory coverage properties (too narrow), as it cannot address either bias with respect to the original effect estimate or a standard error that varies with the value of the estimate. In short, the percentile method can underestimate the tails of the distribution. To address these issues, the bias corrected and accelerated (BCa) method was developed to improve coverage. The BCa bootstrap adjusts for both bias and skewness in the bootstrap distribution</w:t>
      </w:r>
      <w:r w:rsidR="000D74F6">
        <w:rPr>
          <w:lang w:val="en-GB"/>
        </w:rPr>
        <w:t xml:space="preserve"> </w:t>
      </w:r>
      <w:r w:rsidR="000D74F6">
        <w:rPr>
          <w:lang w:val="en-GB"/>
        </w:rPr>
        <w:fldChar w:fldCharType="begin"/>
      </w:r>
      <w:r w:rsidR="000D74F6">
        <w:rPr>
          <w:lang w:val="en-GB"/>
        </w:rPr>
        <w:instrText xml:space="preserve"> ADDIN EN.CITE &lt;EndNote&gt;&lt;Cite&gt;&lt;Author&gt;Efron&lt;/Author&gt;&lt;Year&gt;1993&lt;/Year&gt;&lt;RecNum&gt;7&lt;/RecNum&gt;&lt;DisplayText&gt;(Efron and Tibshirani, 1993)&lt;/DisplayText&gt;&lt;record&gt;&lt;rec-number&gt;7&lt;/rec-number&gt;&lt;foreign-keys&gt;&lt;key app="EN" db-id="derf2w9wu5vrpce5rayxpf5cpe9p29za5w5p"&gt;7&lt;/key&gt;&lt;/foreign-keys&gt;&lt;ref-type name="Book"&gt;6&lt;/ref-type&gt;&lt;contributors&gt;&lt;authors&gt;&lt;author&gt;Efron, B&lt;/author&gt;&lt;author&gt;Tibshirani, R J&lt;/author&gt;&lt;/authors&gt;&lt;/contributors&gt;&lt;titles&gt;&lt;title&gt;An Introduction to the Bootstrap&lt;/title&gt;&lt;/titles&gt;&lt;dates&gt;&lt;year&gt;1993&lt;/year&gt;&lt;/dates&gt;&lt;pub-location&gt;London&lt;/pub-location&gt;&lt;publisher&gt;Chapman and Hall&lt;/publisher&gt;&lt;urls&gt;&lt;/urls&gt;&lt;/record&gt;&lt;/Cite&gt;&lt;/EndNote&gt;</w:instrText>
      </w:r>
      <w:r w:rsidR="000D74F6">
        <w:rPr>
          <w:lang w:val="en-GB"/>
        </w:rPr>
        <w:fldChar w:fldCharType="separate"/>
      </w:r>
      <w:r w:rsidR="000D74F6">
        <w:rPr>
          <w:noProof/>
          <w:lang w:val="en-GB"/>
        </w:rPr>
        <w:t>(</w:t>
      </w:r>
      <w:hyperlink w:anchor="_ENREF_1" w:tooltip="Efron, 1993 #7" w:history="1">
        <w:r w:rsidR="00655C58">
          <w:rPr>
            <w:noProof/>
            <w:lang w:val="en-GB"/>
          </w:rPr>
          <w:t>Efron and Tibshirani, 1993</w:t>
        </w:r>
      </w:hyperlink>
      <w:r w:rsidR="000D74F6">
        <w:rPr>
          <w:noProof/>
          <w:lang w:val="en-GB"/>
        </w:rPr>
        <w:t>)</w:t>
      </w:r>
      <w:r w:rsidR="000D74F6">
        <w:rPr>
          <w:lang w:val="en-GB"/>
        </w:rPr>
        <w:fldChar w:fldCharType="end"/>
      </w:r>
      <w:r w:rsidRPr="00EA6340">
        <w:rPr>
          <w:lang w:val="en-GB"/>
        </w:rPr>
        <w:t>, and is available as an option in the software packages mentioned above. In most cases, however, the coverage properties and associated magnitude-based inferences derived from the simple percentile method will be correct with sufficient N and appropriate transformation of severely skewed data.</w:t>
      </w:r>
      <w:r w:rsidR="008B6C17" w:rsidRPr="008B6C17">
        <w:rPr>
          <w:lang w:val="en-GB"/>
        </w:rPr>
        <w:t xml:space="preserve"> </w:t>
      </w:r>
    </w:p>
    <w:p w:rsidR="008B6C17" w:rsidRPr="008B6C17" w:rsidRDefault="008B6C17" w:rsidP="00942460">
      <w:pPr>
        <w:rPr>
          <w:lang w:val="en-GB"/>
        </w:rPr>
      </w:pPr>
    </w:p>
    <w:p w:rsidR="00655C58" w:rsidRPr="00655C58" w:rsidRDefault="00DC748F" w:rsidP="00655C58">
      <w:pPr>
        <w:pStyle w:val="Reference"/>
      </w:pPr>
      <w:r w:rsidRPr="00DC748F">
        <w:fldChar w:fldCharType="begin"/>
      </w:r>
      <w:r w:rsidRPr="00DC748F">
        <w:instrText xml:space="preserve"> ADDIN EN.REFLIST </w:instrText>
      </w:r>
      <w:r w:rsidRPr="00DC748F">
        <w:fldChar w:fldCharType="separate"/>
      </w:r>
      <w:bookmarkStart w:id="1" w:name="_ENREF_1"/>
      <w:r w:rsidR="00655C58" w:rsidRPr="00655C58">
        <w:t>Efron B, Tibshirani RJ (1993). An Introduction to the Bootstrap. Chapman and Hall: London</w:t>
      </w:r>
      <w:bookmarkEnd w:id="1"/>
    </w:p>
    <w:p w:rsidR="00655C58" w:rsidRDefault="00655C58" w:rsidP="00655C58">
      <w:pPr>
        <w:pStyle w:val="Reference"/>
        <w:rPr>
          <w:noProof/>
        </w:rPr>
      </w:pPr>
    </w:p>
    <w:p w:rsidR="00773860" w:rsidRPr="00773860" w:rsidRDefault="00DC748F" w:rsidP="00DC748F">
      <w:pPr>
        <w:pStyle w:val="Reference"/>
      </w:pPr>
      <w:r w:rsidRPr="00DC748F">
        <w:fldChar w:fldCharType="end"/>
      </w:r>
      <w:hyperlink r:id="rId20" w:history="1">
        <w:r w:rsidR="00773860" w:rsidRPr="00773860">
          <w:rPr>
            <w:rStyle w:val="Hyperlink"/>
            <w:szCs w:val="22"/>
          </w:rPr>
          <w:t>Back to article/homepage</w:t>
        </w:r>
      </w:hyperlink>
    </w:p>
    <w:p w:rsidR="00463B97" w:rsidRPr="00F00BA7" w:rsidRDefault="00463B97" w:rsidP="008A4F5D">
      <w:pPr>
        <w:pStyle w:val="Reference"/>
        <w:spacing w:before="120"/>
        <w:ind w:left="227" w:hanging="227"/>
      </w:pPr>
      <w:r w:rsidRPr="00F00BA7">
        <w:t xml:space="preserve">Published </w:t>
      </w:r>
      <w:r w:rsidR="000D74F6">
        <w:t>July</w:t>
      </w:r>
      <w:r w:rsidR="00C567A3">
        <w:t xml:space="preserve"> 201</w:t>
      </w:r>
      <w:r w:rsidR="000D74F6">
        <w:t>2</w:t>
      </w:r>
    </w:p>
    <w:p w:rsidR="000D74F6" w:rsidRDefault="001B2E59" w:rsidP="00463B97">
      <w:pPr>
        <w:pStyle w:val="Reference"/>
        <w:sectPr w:rsidR="000D74F6" w:rsidSect="00A91A6E">
          <w:headerReference w:type="even" r:id="rId21"/>
          <w:type w:val="continuous"/>
          <w:pgSz w:w="12240" w:h="15840" w:code="1"/>
          <w:pgMar w:top="1134" w:right="1701" w:bottom="1134" w:left="1701" w:header="708" w:footer="708" w:gutter="0"/>
          <w:cols w:num="2" w:space="340"/>
        </w:sectPr>
      </w:pPr>
      <w:hyperlink r:id="rId22" w:history="1">
        <w:r w:rsidR="00463B97" w:rsidRPr="00F00BA7">
          <w:rPr>
            <w:rStyle w:val="Hyperlink"/>
            <w:rFonts w:cs="Arial"/>
            <w:noProof w:val="0"/>
            <w:sz w:val="18"/>
            <w:szCs w:val="18"/>
          </w:rPr>
          <w:t>©20</w:t>
        </w:r>
        <w:r w:rsidR="00C567A3">
          <w:rPr>
            <w:rStyle w:val="Hyperlink"/>
            <w:rFonts w:cs="Arial"/>
            <w:noProof w:val="0"/>
            <w:sz w:val="18"/>
            <w:szCs w:val="18"/>
          </w:rPr>
          <w:t>1</w:t>
        </w:r>
        <w:r w:rsidR="00EA6340">
          <w:rPr>
            <w:rStyle w:val="Hyperlink"/>
            <w:rFonts w:cs="Arial"/>
            <w:noProof w:val="0"/>
            <w:sz w:val="18"/>
            <w:szCs w:val="18"/>
          </w:rPr>
          <w:t>2</w:t>
        </w:r>
      </w:hyperlink>
    </w:p>
    <w:p w:rsidR="00942460" w:rsidRDefault="00942460" w:rsidP="00463B97">
      <w:pPr>
        <w:pStyle w:val="Reference"/>
      </w:pPr>
    </w:p>
    <w:p w:rsidR="00942460" w:rsidRDefault="00942460" w:rsidP="00463B97">
      <w:pPr>
        <w:pStyle w:val="Reference"/>
      </w:pPr>
    </w:p>
    <w:p w:rsidR="00E61EB9" w:rsidRPr="00364739" w:rsidRDefault="00E61EB9" w:rsidP="00463B97">
      <w:pPr>
        <w:pStyle w:val="Reference"/>
        <w:rPr>
          <w:lang w:val="nb-NO"/>
        </w:rPr>
      </w:pPr>
    </w:p>
    <w:sectPr w:rsidR="00E61EB9" w:rsidRPr="00364739" w:rsidSect="00A91A6E">
      <w:type w:val="continuous"/>
      <w:pgSz w:w="12240" w:h="15840" w:code="1"/>
      <w:pgMar w:top="1134" w:right="1701" w:bottom="1134" w:left="1701" w:header="708" w:footer="708"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59" w:rsidRDefault="001B2E59" w:rsidP="00E61EB9">
      <w:r>
        <w:separator/>
      </w:r>
    </w:p>
  </w:endnote>
  <w:endnote w:type="continuationSeparator" w:id="0">
    <w:p w:rsidR="001B2E59" w:rsidRDefault="001B2E59" w:rsidP="00E6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Default="000D3757" w:rsidP="007C6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757" w:rsidRDefault="000D3757" w:rsidP="00E61EB9">
    <w:pPr>
      <w:pStyle w:val="Footer"/>
      <w:ind w:right="360"/>
      <w:rPr>
        <w:rStyle w:val="PageNumber"/>
      </w:rPr>
    </w:pPr>
  </w:p>
  <w:p w:rsidR="000D3757" w:rsidRDefault="000D3757" w:rsidP="00E61E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Pr="00D823BC" w:rsidRDefault="000D3757" w:rsidP="00BA68E3">
    <w:pPr>
      <w:pStyle w:val="Footer"/>
      <w:pBdr>
        <w:top w:val="single" w:sz="4" w:space="1" w:color="999999"/>
      </w:pBdr>
      <w:tabs>
        <w:tab w:val="clear" w:pos="4153"/>
        <w:tab w:val="clear" w:pos="8306"/>
        <w:tab w:val="right" w:pos="8820"/>
      </w:tabs>
      <w:ind w:right="18" w:firstLine="0"/>
      <w:jc w:val="left"/>
      <w:rPr>
        <w:sz w:val="20"/>
      </w:rPr>
    </w:pPr>
    <w:r w:rsidRPr="00D823BC">
      <w:rPr>
        <w:i/>
        <w:sz w:val="20"/>
      </w:rPr>
      <w:tab/>
    </w:r>
    <w:r w:rsidRPr="00D823BC">
      <w:rPr>
        <w:sz w:val="20"/>
      </w:rPr>
      <w:t>Sportscience 1</w:t>
    </w:r>
    <w:r>
      <w:rPr>
        <w:sz w:val="20"/>
      </w:rPr>
      <w:t>4, 13-14</w:t>
    </w:r>
    <w:r w:rsidR="000C2D95">
      <w:rPr>
        <w:sz w:val="20"/>
      </w:rPr>
      <w:t>, 2010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Pr="00D823BC" w:rsidRDefault="000D3757" w:rsidP="00E61EB9">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sidR="006C2183">
      <w:rPr>
        <w:sz w:val="20"/>
      </w:rPr>
      <w:t>16</w:t>
    </w:r>
    <w:r>
      <w:rPr>
        <w:sz w:val="20"/>
      </w:rPr>
      <w:t>, 1</w:t>
    </w:r>
    <w:r w:rsidR="006C2183">
      <w:rPr>
        <w:sz w:val="20"/>
      </w:rPr>
      <w:t>6</w:t>
    </w:r>
    <w:r>
      <w:rPr>
        <w:sz w:val="20"/>
      </w:rPr>
      <w:t>,</w:t>
    </w:r>
    <w:r w:rsidRPr="00D823BC">
      <w:rPr>
        <w:sz w:val="20"/>
      </w:rPr>
      <w:t xml:space="preserve"> 20</w:t>
    </w:r>
    <w:r w:rsidR="006C2183">
      <w:rPr>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59" w:rsidRDefault="001B2E59" w:rsidP="00E61EB9">
      <w:r>
        <w:separator/>
      </w:r>
    </w:p>
  </w:footnote>
  <w:footnote w:type="continuationSeparator" w:id="0">
    <w:p w:rsidR="001B2E59" w:rsidRDefault="001B2E59" w:rsidP="00E61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Default="000D3757" w:rsidP="00E61E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757" w:rsidRDefault="000D3757" w:rsidP="00E61EB9">
    <w:pPr>
      <w:ind w:right="360"/>
      <w:rPr>
        <w:rStyle w:val="PageNumber"/>
      </w:rPr>
    </w:pPr>
  </w:p>
  <w:p w:rsidR="000D3757" w:rsidRDefault="000D3757" w:rsidP="00E61E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Pr="00860F82" w:rsidRDefault="00956580" w:rsidP="00E61EB9">
    <w:pPr>
      <w:pBdr>
        <w:bottom w:val="single" w:sz="4" w:space="1" w:color="999999"/>
      </w:pBdr>
      <w:tabs>
        <w:tab w:val="right" w:pos="8820"/>
      </w:tabs>
      <w:ind w:right="18" w:firstLine="0"/>
      <w:jc w:val="left"/>
      <w:rPr>
        <w:sz w:val="20"/>
      </w:rPr>
    </w:pPr>
    <w:r>
      <w:rPr>
        <w:i/>
        <w:sz w:val="20"/>
      </w:rPr>
      <w:t>Batterham</w:t>
    </w:r>
    <w:r w:rsidR="000D3757">
      <w:rPr>
        <w:i/>
        <w:sz w:val="20"/>
      </w:rPr>
      <w:t xml:space="preserve">: </w:t>
    </w:r>
    <w:r w:rsidRPr="00956580">
      <w:rPr>
        <w:i/>
        <w:sz w:val="20"/>
      </w:rPr>
      <w:t>Commentary on Assigning Subjects to Groups</w:t>
    </w:r>
    <w:r w:rsidR="000D3757">
      <w:rPr>
        <w:i/>
        <w:sz w:val="20"/>
      </w:rPr>
      <w:tab/>
    </w:r>
    <w:r w:rsidR="000D3757" w:rsidRPr="00DF3349">
      <w:rPr>
        <w:sz w:val="20"/>
      </w:rPr>
      <w:t xml:space="preserve">Page </w:t>
    </w:r>
    <w:r w:rsidR="000D3757" w:rsidRPr="00DF3349">
      <w:rPr>
        <w:rStyle w:val="PageNumber"/>
        <w:sz w:val="20"/>
      </w:rPr>
      <w:fldChar w:fldCharType="begin"/>
    </w:r>
    <w:r w:rsidR="000D3757" w:rsidRPr="00DF3349">
      <w:rPr>
        <w:rStyle w:val="PageNumber"/>
        <w:sz w:val="20"/>
      </w:rPr>
      <w:instrText xml:space="preserve"> PAGE </w:instrText>
    </w:r>
    <w:r w:rsidR="000D3757" w:rsidRPr="00DF3349">
      <w:rPr>
        <w:rStyle w:val="PageNumber"/>
        <w:sz w:val="20"/>
      </w:rPr>
      <w:fldChar w:fldCharType="separate"/>
    </w:r>
    <w:r w:rsidR="00EA6340">
      <w:rPr>
        <w:rStyle w:val="PageNumber"/>
        <w:noProof/>
        <w:sz w:val="20"/>
      </w:rPr>
      <w:t>14</w:t>
    </w:r>
    <w:r w:rsidR="000D3757" w:rsidRPr="00DF3349">
      <w:rPr>
        <w:rStyle w:val="PageNumber"/>
        <w:sz w:val="20"/>
      </w:rPr>
      <w:fldChar w:fldCharType="end"/>
    </w:r>
    <w:r w:rsidR="000D3757" w:rsidRPr="00860F82">
      <w:rPr>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57" w:rsidRDefault="000D3757" w:rsidP="00E61EB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757" w:rsidRDefault="000D3757" w:rsidP="00E61EB9">
    <w:pPr>
      <w:pStyle w:val="Header"/>
      <w:ind w:right="360"/>
      <w:rPr>
        <w:rStyle w:val="PageNumber"/>
      </w:rPr>
    </w:pPr>
  </w:p>
  <w:p w:rsidR="000D3757" w:rsidRDefault="000D3757" w:rsidP="00E61E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1525594A"/>
    <w:multiLevelType w:val="hybridMultilevel"/>
    <w:tmpl w:val="F0FA585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nsid w:val="31391B46"/>
    <w:multiLevelType w:val="hybridMultilevel"/>
    <w:tmpl w:val="CD663D1E"/>
    <w:lvl w:ilvl="0" w:tplc="58901E68">
      <w:start w:val="275"/>
      <w:numFmt w:val="bullet"/>
      <w:lvlText w:val=""/>
      <w:lvlJc w:val="left"/>
      <w:pPr>
        <w:ind w:left="720" w:hanging="360"/>
      </w:pPr>
      <w:rPr>
        <w:rFonts w:ascii="Symbol" w:eastAsia="MS Mincho" w:hAnsi="Symbol" w:cs="Arial Narrow" w:hint="default"/>
      </w:rPr>
    </w:lvl>
    <w:lvl w:ilvl="1" w:tplc="04140003" w:tentative="1">
      <w:start w:val="1"/>
      <w:numFmt w:val="bullet"/>
      <w:lvlText w:val="o"/>
      <w:lvlJc w:val="left"/>
      <w:pPr>
        <w:ind w:left="1440" w:hanging="360"/>
      </w:pPr>
      <w:rPr>
        <w:rFonts w:ascii="Courier New" w:hAnsi="Courier New" w:cs="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Symbo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Symbol"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44744B75"/>
    <w:multiLevelType w:val="hybridMultilevel"/>
    <w:tmpl w:val="22E2BB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52679C6"/>
    <w:multiLevelType w:val="hybridMultilevel"/>
    <w:tmpl w:val="1B365A4A"/>
    <w:lvl w:ilvl="0" w:tplc="966C57D6">
      <w:start w:val="497"/>
      <w:numFmt w:val="decimal"/>
      <w:lvlText w:val="%1"/>
      <w:lvlJc w:val="left"/>
      <w:pPr>
        <w:ind w:left="615" w:hanging="360"/>
      </w:pPr>
      <w:rPr>
        <w:rFonts w:hint="default"/>
      </w:rPr>
    </w:lvl>
    <w:lvl w:ilvl="1" w:tplc="04140019" w:tentative="1">
      <w:start w:val="1"/>
      <w:numFmt w:val="lowerLetter"/>
      <w:lvlText w:val="%2."/>
      <w:lvlJc w:val="left"/>
      <w:pPr>
        <w:ind w:left="1335" w:hanging="360"/>
      </w:pPr>
    </w:lvl>
    <w:lvl w:ilvl="2" w:tplc="0414001B" w:tentative="1">
      <w:start w:val="1"/>
      <w:numFmt w:val="lowerRoman"/>
      <w:lvlText w:val="%3."/>
      <w:lvlJc w:val="right"/>
      <w:pPr>
        <w:ind w:left="2055" w:hanging="180"/>
      </w:pPr>
    </w:lvl>
    <w:lvl w:ilvl="3" w:tplc="0414000F" w:tentative="1">
      <w:start w:val="1"/>
      <w:numFmt w:val="decimal"/>
      <w:lvlText w:val="%4."/>
      <w:lvlJc w:val="left"/>
      <w:pPr>
        <w:ind w:left="2775" w:hanging="360"/>
      </w:pPr>
    </w:lvl>
    <w:lvl w:ilvl="4" w:tplc="04140019" w:tentative="1">
      <w:start w:val="1"/>
      <w:numFmt w:val="lowerLetter"/>
      <w:lvlText w:val="%5."/>
      <w:lvlJc w:val="left"/>
      <w:pPr>
        <w:ind w:left="3495" w:hanging="360"/>
      </w:pPr>
    </w:lvl>
    <w:lvl w:ilvl="5" w:tplc="0414001B" w:tentative="1">
      <w:start w:val="1"/>
      <w:numFmt w:val="lowerRoman"/>
      <w:lvlText w:val="%6."/>
      <w:lvlJc w:val="right"/>
      <w:pPr>
        <w:ind w:left="4215" w:hanging="180"/>
      </w:pPr>
    </w:lvl>
    <w:lvl w:ilvl="6" w:tplc="0414000F" w:tentative="1">
      <w:start w:val="1"/>
      <w:numFmt w:val="decimal"/>
      <w:lvlText w:val="%7."/>
      <w:lvlJc w:val="left"/>
      <w:pPr>
        <w:ind w:left="4935" w:hanging="360"/>
      </w:pPr>
    </w:lvl>
    <w:lvl w:ilvl="7" w:tplc="04140019" w:tentative="1">
      <w:start w:val="1"/>
      <w:numFmt w:val="lowerLetter"/>
      <w:lvlText w:val="%8."/>
      <w:lvlJc w:val="left"/>
      <w:pPr>
        <w:ind w:left="5655" w:hanging="360"/>
      </w:pPr>
    </w:lvl>
    <w:lvl w:ilvl="8" w:tplc="0414001B" w:tentative="1">
      <w:start w:val="1"/>
      <w:numFmt w:val="lowerRoman"/>
      <w:lvlText w:val="%9."/>
      <w:lvlJc w:val="right"/>
      <w:pPr>
        <w:ind w:left="6375" w:hanging="180"/>
      </w:pPr>
    </w:lvl>
  </w:abstractNum>
  <w:abstractNum w:abstractNumId="19">
    <w:nsid w:val="5AB3512E"/>
    <w:multiLevelType w:val="hybridMultilevel"/>
    <w:tmpl w:val="2D4C00DA"/>
    <w:lvl w:ilvl="0" w:tplc="397EE004">
      <w:start w:val="1"/>
      <w:numFmt w:val="bullet"/>
      <w:lvlText w:val="•"/>
      <w:lvlJc w:val="left"/>
      <w:pPr>
        <w:tabs>
          <w:tab w:val="num" w:pos="720"/>
        </w:tabs>
        <w:ind w:left="720" w:hanging="360"/>
      </w:pPr>
      <w:rPr>
        <w:rFonts w:ascii="Times New Roman" w:hAnsi="Times New Roman" w:hint="default"/>
      </w:rPr>
    </w:lvl>
    <w:lvl w:ilvl="1" w:tplc="88E66566" w:tentative="1">
      <w:start w:val="1"/>
      <w:numFmt w:val="bullet"/>
      <w:lvlText w:val="•"/>
      <w:lvlJc w:val="left"/>
      <w:pPr>
        <w:tabs>
          <w:tab w:val="num" w:pos="1440"/>
        </w:tabs>
        <w:ind w:left="1440" w:hanging="360"/>
      </w:pPr>
      <w:rPr>
        <w:rFonts w:ascii="Times New Roman" w:hAnsi="Times New Roman" w:hint="default"/>
      </w:rPr>
    </w:lvl>
    <w:lvl w:ilvl="2" w:tplc="5D2CECB0" w:tentative="1">
      <w:start w:val="1"/>
      <w:numFmt w:val="bullet"/>
      <w:lvlText w:val="•"/>
      <w:lvlJc w:val="left"/>
      <w:pPr>
        <w:tabs>
          <w:tab w:val="num" w:pos="2160"/>
        </w:tabs>
        <w:ind w:left="2160" w:hanging="360"/>
      </w:pPr>
      <w:rPr>
        <w:rFonts w:ascii="Times New Roman" w:hAnsi="Times New Roman" w:hint="default"/>
      </w:rPr>
    </w:lvl>
    <w:lvl w:ilvl="3" w:tplc="E20A2768" w:tentative="1">
      <w:start w:val="1"/>
      <w:numFmt w:val="bullet"/>
      <w:lvlText w:val="•"/>
      <w:lvlJc w:val="left"/>
      <w:pPr>
        <w:tabs>
          <w:tab w:val="num" w:pos="2880"/>
        </w:tabs>
        <w:ind w:left="2880" w:hanging="360"/>
      </w:pPr>
      <w:rPr>
        <w:rFonts w:ascii="Times New Roman" w:hAnsi="Times New Roman" w:hint="default"/>
      </w:rPr>
    </w:lvl>
    <w:lvl w:ilvl="4" w:tplc="07CEA89A" w:tentative="1">
      <w:start w:val="1"/>
      <w:numFmt w:val="bullet"/>
      <w:lvlText w:val="•"/>
      <w:lvlJc w:val="left"/>
      <w:pPr>
        <w:tabs>
          <w:tab w:val="num" w:pos="3600"/>
        </w:tabs>
        <w:ind w:left="3600" w:hanging="360"/>
      </w:pPr>
      <w:rPr>
        <w:rFonts w:ascii="Times New Roman" w:hAnsi="Times New Roman" w:hint="default"/>
      </w:rPr>
    </w:lvl>
    <w:lvl w:ilvl="5" w:tplc="BE5EAC2E" w:tentative="1">
      <w:start w:val="1"/>
      <w:numFmt w:val="bullet"/>
      <w:lvlText w:val="•"/>
      <w:lvlJc w:val="left"/>
      <w:pPr>
        <w:tabs>
          <w:tab w:val="num" w:pos="4320"/>
        </w:tabs>
        <w:ind w:left="4320" w:hanging="360"/>
      </w:pPr>
      <w:rPr>
        <w:rFonts w:ascii="Times New Roman" w:hAnsi="Times New Roman" w:hint="default"/>
      </w:rPr>
    </w:lvl>
    <w:lvl w:ilvl="6" w:tplc="DCFC309C" w:tentative="1">
      <w:start w:val="1"/>
      <w:numFmt w:val="bullet"/>
      <w:lvlText w:val="•"/>
      <w:lvlJc w:val="left"/>
      <w:pPr>
        <w:tabs>
          <w:tab w:val="num" w:pos="5040"/>
        </w:tabs>
        <w:ind w:left="5040" w:hanging="360"/>
      </w:pPr>
      <w:rPr>
        <w:rFonts w:ascii="Times New Roman" w:hAnsi="Times New Roman" w:hint="default"/>
      </w:rPr>
    </w:lvl>
    <w:lvl w:ilvl="7" w:tplc="564CFFF0" w:tentative="1">
      <w:start w:val="1"/>
      <w:numFmt w:val="bullet"/>
      <w:lvlText w:val="•"/>
      <w:lvlJc w:val="left"/>
      <w:pPr>
        <w:tabs>
          <w:tab w:val="num" w:pos="5760"/>
        </w:tabs>
        <w:ind w:left="5760" w:hanging="360"/>
      </w:pPr>
      <w:rPr>
        <w:rFonts w:ascii="Times New Roman" w:hAnsi="Times New Roman" w:hint="default"/>
      </w:rPr>
    </w:lvl>
    <w:lvl w:ilvl="8" w:tplc="3424996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3836ADC"/>
    <w:multiLevelType w:val="hybridMultilevel"/>
    <w:tmpl w:val="02E09E82"/>
    <w:lvl w:ilvl="0" w:tplc="61F6B3D8">
      <w:start w:val="497"/>
      <w:numFmt w:val="bullet"/>
      <w:lvlText w:val=""/>
      <w:lvlJc w:val="left"/>
      <w:pPr>
        <w:ind w:left="720" w:hanging="360"/>
      </w:pPr>
      <w:rPr>
        <w:rFonts w:ascii="Symbol" w:eastAsia="MS Mincho" w:hAnsi="Symbol" w:cs="Arial Narrow" w:hint="default"/>
      </w:rPr>
    </w:lvl>
    <w:lvl w:ilvl="1" w:tplc="04140003" w:tentative="1">
      <w:start w:val="1"/>
      <w:numFmt w:val="bullet"/>
      <w:lvlText w:val="o"/>
      <w:lvlJc w:val="left"/>
      <w:pPr>
        <w:ind w:left="1440" w:hanging="360"/>
      </w:pPr>
      <w:rPr>
        <w:rFonts w:ascii="Courier New" w:hAnsi="Courier New" w:cs="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Symbo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Symbol"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AF03537"/>
    <w:multiLevelType w:val="singleLevel"/>
    <w:tmpl w:val="1C788F92"/>
    <w:lvl w:ilvl="0">
      <w:numFmt w:val="decimal"/>
      <w:pStyle w:val="ListBullet2"/>
      <w:lvlText w:val="*"/>
      <w:lvlJc w:val="left"/>
    </w:lvl>
  </w:abstractNum>
  <w:abstractNum w:abstractNumId="22">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3">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Arial Narro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Narro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Narro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21"/>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6"/>
  </w:num>
  <w:num w:numId="10">
    <w:abstractNumId w:val="15"/>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21"/>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6"/>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22"/>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3"/>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21"/>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6"/>
  </w:num>
  <w:num w:numId="31">
    <w:abstractNumId w:val="13"/>
  </w:num>
  <w:num w:numId="32">
    <w:abstractNumId w:val="24"/>
  </w:num>
  <w:num w:numId="33">
    <w:abstractNumId w:val="24"/>
  </w:num>
  <w:num w:numId="34">
    <w:abstractNumId w:val="19"/>
  </w:num>
  <w:num w:numId="35">
    <w:abstractNumId w:val="20"/>
  </w:num>
  <w:num w:numId="36">
    <w:abstractNumId w:val="18"/>
  </w:num>
  <w:num w:numId="37">
    <w:abstractNumId w:val="14"/>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s-E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erf2w9wu5vrpce5rayxpf5cpe9p29za5w5p&quot;&gt;Sportscience_CitedRefs&lt;record-ids&gt;&lt;item&gt;7&lt;/item&gt;&lt;/record-ids&gt;&lt;/item&gt;&lt;/Libraries&gt;"/>
  </w:docVars>
  <w:rsids>
    <w:rsidRoot w:val="0041737E"/>
    <w:rsid w:val="00057710"/>
    <w:rsid w:val="0007767E"/>
    <w:rsid w:val="000801D6"/>
    <w:rsid w:val="000B533C"/>
    <w:rsid w:val="000C141F"/>
    <w:rsid w:val="000C2D95"/>
    <w:rsid w:val="000D05F9"/>
    <w:rsid w:val="000D0C06"/>
    <w:rsid w:val="000D3757"/>
    <w:rsid w:val="000D735F"/>
    <w:rsid w:val="000D74F6"/>
    <w:rsid w:val="000E5269"/>
    <w:rsid w:val="000F06C9"/>
    <w:rsid w:val="001043A5"/>
    <w:rsid w:val="00122C95"/>
    <w:rsid w:val="001236FC"/>
    <w:rsid w:val="00126B27"/>
    <w:rsid w:val="001308B6"/>
    <w:rsid w:val="001365CC"/>
    <w:rsid w:val="00140DE8"/>
    <w:rsid w:val="001616FE"/>
    <w:rsid w:val="001703B2"/>
    <w:rsid w:val="0017131C"/>
    <w:rsid w:val="00197FC7"/>
    <w:rsid w:val="001B2DB9"/>
    <w:rsid w:val="001B2E59"/>
    <w:rsid w:val="001B67E2"/>
    <w:rsid w:val="001C2A2F"/>
    <w:rsid w:val="001D09EC"/>
    <w:rsid w:val="001D1FD7"/>
    <w:rsid w:val="001F0D90"/>
    <w:rsid w:val="001F389F"/>
    <w:rsid w:val="00233B73"/>
    <w:rsid w:val="00257157"/>
    <w:rsid w:val="00267D5E"/>
    <w:rsid w:val="00270FF9"/>
    <w:rsid w:val="00275AAC"/>
    <w:rsid w:val="002E2043"/>
    <w:rsid w:val="002F2282"/>
    <w:rsid w:val="0030342A"/>
    <w:rsid w:val="0030646D"/>
    <w:rsid w:val="00327776"/>
    <w:rsid w:val="003330DE"/>
    <w:rsid w:val="003361C2"/>
    <w:rsid w:val="003529C7"/>
    <w:rsid w:val="00357149"/>
    <w:rsid w:val="003A43C7"/>
    <w:rsid w:val="003A4C8F"/>
    <w:rsid w:val="003B64A1"/>
    <w:rsid w:val="003D2ED6"/>
    <w:rsid w:val="003E3F42"/>
    <w:rsid w:val="0041737E"/>
    <w:rsid w:val="0043748B"/>
    <w:rsid w:val="00463B97"/>
    <w:rsid w:val="004C31EB"/>
    <w:rsid w:val="004E02B8"/>
    <w:rsid w:val="004F1364"/>
    <w:rsid w:val="004F346F"/>
    <w:rsid w:val="004F57D4"/>
    <w:rsid w:val="00510414"/>
    <w:rsid w:val="00512B5F"/>
    <w:rsid w:val="005362D4"/>
    <w:rsid w:val="005465D8"/>
    <w:rsid w:val="00546E30"/>
    <w:rsid w:val="0055393F"/>
    <w:rsid w:val="0056112B"/>
    <w:rsid w:val="005721B7"/>
    <w:rsid w:val="00572A20"/>
    <w:rsid w:val="00580B77"/>
    <w:rsid w:val="00593C9E"/>
    <w:rsid w:val="005A2CF3"/>
    <w:rsid w:val="005C4751"/>
    <w:rsid w:val="006125AB"/>
    <w:rsid w:val="00632BAB"/>
    <w:rsid w:val="0064020F"/>
    <w:rsid w:val="00655C58"/>
    <w:rsid w:val="0068280F"/>
    <w:rsid w:val="0068411D"/>
    <w:rsid w:val="006A2E04"/>
    <w:rsid w:val="006A548B"/>
    <w:rsid w:val="006A6C45"/>
    <w:rsid w:val="006B5585"/>
    <w:rsid w:val="006C2183"/>
    <w:rsid w:val="006C55D6"/>
    <w:rsid w:val="006C724D"/>
    <w:rsid w:val="006D6923"/>
    <w:rsid w:val="006E34EC"/>
    <w:rsid w:val="006F59F3"/>
    <w:rsid w:val="007008B0"/>
    <w:rsid w:val="00705BBA"/>
    <w:rsid w:val="007130EE"/>
    <w:rsid w:val="0071484B"/>
    <w:rsid w:val="0072524C"/>
    <w:rsid w:val="007534A6"/>
    <w:rsid w:val="00773860"/>
    <w:rsid w:val="00776476"/>
    <w:rsid w:val="0078191C"/>
    <w:rsid w:val="007C61CF"/>
    <w:rsid w:val="007C6A78"/>
    <w:rsid w:val="007C7E67"/>
    <w:rsid w:val="007E010F"/>
    <w:rsid w:val="00843509"/>
    <w:rsid w:val="0085036F"/>
    <w:rsid w:val="00855864"/>
    <w:rsid w:val="00874DCE"/>
    <w:rsid w:val="00887E8E"/>
    <w:rsid w:val="008A1A85"/>
    <w:rsid w:val="008A4F5D"/>
    <w:rsid w:val="008B190D"/>
    <w:rsid w:val="008B6C17"/>
    <w:rsid w:val="008C12DB"/>
    <w:rsid w:val="008F73BB"/>
    <w:rsid w:val="008F7661"/>
    <w:rsid w:val="00914FED"/>
    <w:rsid w:val="0092733C"/>
    <w:rsid w:val="00942460"/>
    <w:rsid w:val="00946E07"/>
    <w:rsid w:val="009555B5"/>
    <w:rsid w:val="00956580"/>
    <w:rsid w:val="009738AA"/>
    <w:rsid w:val="00980399"/>
    <w:rsid w:val="009A34E8"/>
    <w:rsid w:val="00A00F41"/>
    <w:rsid w:val="00A14947"/>
    <w:rsid w:val="00A27C98"/>
    <w:rsid w:val="00A30421"/>
    <w:rsid w:val="00A37013"/>
    <w:rsid w:val="00A423B7"/>
    <w:rsid w:val="00A449A1"/>
    <w:rsid w:val="00A511B1"/>
    <w:rsid w:val="00A569AD"/>
    <w:rsid w:val="00A56AB4"/>
    <w:rsid w:val="00A56B9C"/>
    <w:rsid w:val="00A57E23"/>
    <w:rsid w:val="00A63F0C"/>
    <w:rsid w:val="00A6736B"/>
    <w:rsid w:val="00A71BB9"/>
    <w:rsid w:val="00A909EB"/>
    <w:rsid w:val="00A91A6E"/>
    <w:rsid w:val="00A92C1C"/>
    <w:rsid w:val="00AA1D98"/>
    <w:rsid w:val="00AA7E04"/>
    <w:rsid w:val="00AB3F4A"/>
    <w:rsid w:val="00AD57A2"/>
    <w:rsid w:val="00AE3F6A"/>
    <w:rsid w:val="00AE4795"/>
    <w:rsid w:val="00AF0726"/>
    <w:rsid w:val="00B1787B"/>
    <w:rsid w:val="00B23C25"/>
    <w:rsid w:val="00B40562"/>
    <w:rsid w:val="00B46271"/>
    <w:rsid w:val="00B637BC"/>
    <w:rsid w:val="00B80EA8"/>
    <w:rsid w:val="00B860F0"/>
    <w:rsid w:val="00BA29E9"/>
    <w:rsid w:val="00BA68E3"/>
    <w:rsid w:val="00BE7F0F"/>
    <w:rsid w:val="00BF2C26"/>
    <w:rsid w:val="00C1091C"/>
    <w:rsid w:val="00C202B6"/>
    <w:rsid w:val="00C567A3"/>
    <w:rsid w:val="00C626CA"/>
    <w:rsid w:val="00C677DC"/>
    <w:rsid w:val="00C84AE3"/>
    <w:rsid w:val="00C90BC9"/>
    <w:rsid w:val="00C94238"/>
    <w:rsid w:val="00CA2BD9"/>
    <w:rsid w:val="00CA77FE"/>
    <w:rsid w:val="00CC4AD0"/>
    <w:rsid w:val="00CD7E12"/>
    <w:rsid w:val="00CF366A"/>
    <w:rsid w:val="00D0742E"/>
    <w:rsid w:val="00D07840"/>
    <w:rsid w:val="00D1234D"/>
    <w:rsid w:val="00D30554"/>
    <w:rsid w:val="00D4403F"/>
    <w:rsid w:val="00D4503F"/>
    <w:rsid w:val="00D4747F"/>
    <w:rsid w:val="00D72B4C"/>
    <w:rsid w:val="00D80649"/>
    <w:rsid w:val="00DB7CEA"/>
    <w:rsid w:val="00DC529E"/>
    <w:rsid w:val="00DC748F"/>
    <w:rsid w:val="00DF7706"/>
    <w:rsid w:val="00E103BD"/>
    <w:rsid w:val="00E36FA8"/>
    <w:rsid w:val="00E466DC"/>
    <w:rsid w:val="00E47B0B"/>
    <w:rsid w:val="00E543AA"/>
    <w:rsid w:val="00E61EB9"/>
    <w:rsid w:val="00E62F48"/>
    <w:rsid w:val="00E70699"/>
    <w:rsid w:val="00E91BA7"/>
    <w:rsid w:val="00EA6340"/>
    <w:rsid w:val="00EB6D03"/>
    <w:rsid w:val="00EC5818"/>
    <w:rsid w:val="00ED4A24"/>
    <w:rsid w:val="00EE467C"/>
    <w:rsid w:val="00EE7D24"/>
    <w:rsid w:val="00EF5790"/>
    <w:rsid w:val="00F1377A"/>
    <w:rsid w:val="00F45D54"/>
    <w:rsid w:val="00F46D0D"/>
    <w:rsid w:val="00F52BC4"/>
    <w:rsid w:val="00F5722A"/>
    <w:rsid w:val="00F93BD3"/>
    <w:rsid w:val="00F93E06"/>
    <w:rsid w:val="00FA4BE7"/>
    <w:rsid w:val="00FA4D60"/>
    <w:rsid w:val="00FB65D1"/>
    <w:rsid w:val="00FC3695"/>
    <w:rsid w:val="00FD342F"/>
    <w:rsid w:val="00FD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E9C"/>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table" w:styleId="TableGrid">
    <w:name w:val="Table Grid"/>
    <w:basedOn w:val="TableNormal"/>
    <w:rsid w:val="00E370CE"/>
    <w:pPr>
      <w:widowControl w:val="0"/>
      <w:autoSpaceDE w:val="0"/>
      <w:autoSpaceDN w:val="0"/>
      <w:adjustRightInd w:val="0"/>
      <w:ind w:firstLine="25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paragraph" w:styleId="Revision">
    <w:name w:val="Revision"/>
    <w:hidden/>
    <w:uiPriority w:val="99"/>
    <w:semiHidden/>
    <w:rsid w:val="00AE3F6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1E9C"/>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table" w:styleId="TableGrid">
    <w:name w:val="Table Grid"/>
    <w:basedOn w:val="TableNormal"/>
    <w:rsid w:val="00E370CE"/>
    <w:pPr>
      <w:widowControl w:val="0"/>
      <w:autoSpaceDE w:val="0"/>
      <w:autoSpaceDN w:val="0"/>
      <w:adjustRightInd w:val="0"/>
      <w:ind w:firstLine="255"/>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paragraph" w:styleId="Revision">
    <w:name w:val="Revision"/>
    <w:hidden/>
    <w:uiPriority w:val="99"/>
    <w:semiHidden/>
    <w:rsid w:val="00AE3F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amb.pdf"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A.Batterham@tees.ac.uk?subject=Commentary%20on%20Assigning%20Subjects%20to%20Treatment%20Group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javascript:history.bac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portsci.org/20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mb.docx" TargetMode="External"/><Relationship Id="rId22" Type="http://schemas.openxmlformats.org/officeDocument/2006/relationships/hyperlink" Target="../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Commentary on Bootstrapping Inferential Statistics with a Spreadsheet</vt:lpstr>
    </vt:vector>
  </TitlesOfParts>
  <Company>AUT University</Company>
  <LinksUpToDate>false</LinksUpToDate>
  <CharactersWithSpaces>4374</CharactersWithSpaces>
  <SharedDoc>false</SharedDoc>
  <HLinks>
    <vt:vector size="48" baseType="variant">
      <vt:variant>
        <vt:i4>655467</vt:i4>
      </vt:variant>
      <vt:variant>
        <vt:i4>30</vt:i4>
      </vt:variant>
      <vt:variant>
        <vt:i4>0</vt:i4>
      </vt:variant>
      <vt:variant>
        <vt:i4>5</vt:i4>
      </vt:variant>
      <vt:variant>
        <vt:lpwstr>C:\Documents and Settings\willhopkins\Local Settings\Temporary Internet Files\Content.Outlook\VXHJ7LTJ\copyright.html</vt:lpwstr>
      </vt:variant>
      <vt:variant>
        <vt:lpwstr/>
      </vt:variant>
      <vt:variant>
        <vt:i4>5898268</vt:i4>
      </vt:variant>
      <vt:variant>
        <vt:i4>27</vt:i4>
      </vt:variant>
      <vt:variant>
        <vt:i4>0</vt:i4>
      </vt:variant>
      <vt:variant>
        <vt:i4>5</vt:i4>
      </vt:variant>
      <vt:variant>
        <vt:lpwstr>javascript:history.back()</vt:lpwstr>
      </vt:variant>
      <vt:variant>
        <vt:lpwstr/>
      </vt:variant>
      <vt:variant>
        <vt:i4>4653080</vt:i4>
      </vt:variant>
      <vt:variant>
        <vt:i4>15</vt:i4>
      </vt:variant>
      <vt:variant>
        <vt:i4>0</vt:i4>
      </vt:variant>
      <vt:variant>
        <vt:i4>5</vt:i4>
      </vt:variant>
      <vt:variant>
        <vt:lpwstr>http://www-users.york.ac.uk/~mb55/guide/minim.htm</vt:lpwstr>
      </vt:variant>
      <vt:variant>
        <vt:lpwstr/>
      </vt:variant>
      <vt:variant>
        <vt:i4>2883687</vt:i4>
      </vt:variant>
      <vt:variant>
        <vt:i4>12</vt:i4>
      </vt:variant>
      <vt:variant>
        <vt:i4>0</vt:i4>
      </vt:variant>
      <vt:variant>
        <vt:i4>5</vt:i4>
      </vt:variant>
      <vt:variant>
        <vt:lpwstr>amb.doc</vt:lpwstr>
      </vt:variant>
      <vt:variant>
        <vt:lpwstr/>
      </vt:variant>
      <vt:variant>
        <vt:i4>2556019</vt:i4>
      </vt:variant>
      <vt:variant>
        <vt:i4>9</vt:i4>
      </vt:variant>
      <vt:variant>
        <vt:i4>0</vt:i4>
      </vt:variant>
      <vt:variant>
        <vt:i4>5</vt:i4>
      </vt:variant>
      <vt:variant>
        <vt:lpwstr>amb.pdf</vt:lpwstr>
      </vt:variant>
      <vt:variant>
        <vt:lpwstr/>
      </vt:variant>
      <vt:variant>
        <vt:i4>3932171</vt:i4>
      </vt:variant>
      <vt:variant>
        <vt:i4>6</vt:i4>
      </vt:variant>
      <vt:variant>
        <vt:i4>0</vt:i4>
      </vt:variant>
      <vt:variant>
        <vt:i4>5</vt:i4>
      </vt:variant>
      <vt:variant>
        <vt:lpwstr>mailto:A.Batterham@tees.ac.uk?subject=Commentary%20on%20Assigning%20Subjects%20to%20Treatment%20Groups</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Bootstrapping Inferential Statistics with a Spreadsheet</dc:title>
  <dc:subject>Alan M Batterham</dc:subject>
  <dc:creator>whopkins</dc:creator>
  <cp:lastModifiedBy>whopkins</cp:lastModifiedBy>
  <cp:revision>5</cp:revision>
  <cp:lastPrinted>2012-06-30T17:04:00Z</cp:lastPrinted>
  <dcterms:created xsi:type="dcterms:W3CDTF">2012-06-30T16:35:00Z</dcterms:created>
  <dcterms:modified xsi:type="dcterms:W3CDTF">2012-07-01T21:33:00Z</dcterms:modified>
</cp:coreProperties>
</file>