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7130"/>
        <w:gridCol w:w="1708"/>
      </w:tblGrid>
      <w:tr w:rsidR="002F7B82" w:rsidRPr="0011073F" w14:paraId="11B3DD26"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5C5599D9" w14:textId="77777777"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5AFC0760"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77DAAF7D" wp14:editId="1B8B37B0">
                  <wp:extent cx="648000" cy="144000"/>
                  <wp:effectExtent l="0" t="0" r="0" b="889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144000"/>
                          </a:xfrm>
                          <a:prstGeom prst="rect">
                            <a:avLst/>
                          </a:prstGeom>
                          <a:noFill/>
                          <a:ln>
                            <a:noFill/>
                          </a:ln>
                        </pic:spPr>
                      </pic:pic>
                    </a:graphicData>
                  </a:graphic>
                </wp:inline>
              </w:drawing>
            </w:r>
          </w:p>
        </w:tc>
      </w:tr>
      <w:tr w:rsidR="002F7B82" w:rsidRPr="0011073F" w14:paraId="01CDB42B"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3C37A42A" w14:textId="3A599F09" w:rsidR="002F7B82" w:rsidRPr="006207DB" w:rsidRDefault="007B283E" w:rsidP="007B283E">
            <w:pPr>
              <w:keepNext/>
              <w:spacing w:before="20"/>
              <w:ind w:firstLine="6"/>
              <w:jc w:val="left"/>
              <w:outlineLvl w:val="4"/>
              <w:rPr>
                <w:rFonts w:ascii="Arial" w:hAnsi="Arial" w:cs="Arial"/>
                <w:b/>
                <w:bCs/>
                <w:color w:val="FFFFFF"/>
              </w:rPr>
            </w:pPr>
            <w:r>
              <w:rPr>
                <w:rFonts w:ascii="Arial" w:hAnsi="Arial" w:cs="Arial"/>
                <w:b/>
                <w:bCs/>
                <w:color w:val="FFFFFF"/>
              </w:rPr>
              <w:t>Original Research</w:t>
            </w:r>
            <w:r w:rsidR="00663577">
              <w:rPr>
                <w:rFonts w:ascii="Arial" w:hAnsi="Arial" w:cs="Arial"/>
                <w:b/>
                <w:bCs/>
                <w:color w:val="FFFFFF"/>
              </w:rPr>
              <w:t xml:space="preserve"> </w:t>
            </w:r>
            <w:r w:rsidR="00663577" w:rsidRPr="006207DB">
              <w:rPr>
                <w:rFonts w:ascii="Arial" w:hAnsi="Arial" w:cs="Arial"/>
                <w:b/>
                <w:bCs/>
                <w:color w:val="FFFFFF"/>
              </w:rPr>
              <w:t xml:space="preserve">/ </w:t>
            </w:r>
            <w:r>
              <w:rPr>
                <w:rFonts w:ascii="Arial" w:hAnsi="Arial" w:cs="Arial"/>
                <w:b/>
                <w:bCs/>
                <w:color w:val="FFFFFF"/>
              </w:rPr>
              <w:t>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3DA1C34A"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46E4165B" wp14:editId="26F6548B">
                  <wp:extent cx="554400" cy="13680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14:paraId="4B8597A2" w14:textId="4ADDB1E2" w:rsidR="005F5EF6" w:rsidRPr="006E637B" w:rsidRDefault="00995E3E" w:rsidP="00055AE2">
      <w:pPr>
        <w:pStyle w:val="Title"/>
        <w:suppressAutoHyphens/>
      </w:pPr>
      <w:r w:rsidRPr="00995E3E">
        <w:t xml:space="preserve">Discussion </w:t>
      </w:r>
      <w:r w:rsidR="00673EDF">
        <w:t>Paper</w:t>
      </w:r>
      <w:r w:rsidR="00673EDF" w:rsidRPr="00995E3E">
        <w:t xml:space="preserve"> </w:t>
      </w:r>
      <w:r w:rsidRPr="00995E3E">
        <w:t>on Sampling Uncertainty for Editorial Boards</w:t>
      </w:r>
    </w:p>
    <w:p w14:paraId="5F16FCAA" w14:textId="77777777" w:rsidR="005F5EF6" w:rsidRPr="00A46B56" w:rsidRDefault="009B4992" w:rsidP="005F5EF6">
      <w:pPr>
        <w:pStyle w:val="Author"/>
        <w:rPr>
          <w:vertAlign w:val="superscript"/>
        </w:rPr>
      </w:pPr>
      <w:r w:rsidRPr="006E637B">
        <w:t>Will G Hopkins</w:t>
      </w:r>
    </w:p>
    <w:p w14:paraId="0FE7FC4C" w14:textId="6CA05A20" w:rsidR="005F5EF6" w:rsidRPr="006E637B" w:rsidRDefault="00827AF0" w:rsidP="00C62C12">
      <w:pPr>
        <w:pStyle w:val="Address"/>
      </w:pPr>
      <w:r>
        <w:t xml:space="preserve">Sportscience </w:t>
      </w:r>
      <w:r w:rsidR="0068466D">
        <w:t>2</w:t>
      </w:r>
      <w:r w:rsidR="007B283E">
        <w:t>5</w:t>
      </w:r>
      <w:r w:rsidR="005F5EF6" w:rsidRPr="006E637B">
        <w:t xml:space="preserve">, </w:t>
      </w:r>
      <w:r w:rsidR="00995E3E">
        <w:t>10-1</w:t>
      </w:r>
      <w:r w:rsidR="001450C5">
        <w:t>6</w:t>
      </w:r>
      <w:r>
        <w:t>, 20</w:t>
      </w:r>
      <w:r w:rsidR="007B283E">
        <w:t>21</w:t>
      </w:r>
      <w:r>
        <w:t xml:space="preserve"> (sportsci.org/20</w:t>
      </w:r>
      <w:r w:rsidR="008312A1">
        <w:t>2</w:t>
      </w:r>
      <w:r w:rsidR="007B283E">
        <w:t>1</w:t>
      </w:r>
      <w:r w:rsidR="005F5EF6" w:rsidRPr="006E637B">
        <w:t>/</w:t>
      </w:r>
      <w:r w:rsidR="00995E3E">
        <w:t>Sampling</w:t>
      </w:r>
      <w:r w:rsidR="00606BAD">
        <w:t>Paper</w:t>
      </w:r>
      <w:r w:rsidR="00AA10F8" w:rsidRPr="006E637B">
        <w:t>.</w:t>
      </w:r>
      <w:r w:rsidR="00BB03BC">
        <w:t>htm</w:t>
      </w:r>
      <w:proofErr w:type="gramStart"/>
      <w:r w:rsidR="00BB03BC">
        <w:t>)</w:t>
      </w:r>
      <w:proofErr w:type="gramEnd"/>
      <w:r w:rsidR="006677C1">
        <w:rPr>
          <w:szCs w:val="16"/>
        </w:rPr>
        <w:br/>
      </w:r>
      <w:r w:rsidR="008004AA">
        <w:rPr>
          <w:szCs w:val="16"/>
        </w:rPr>
        <w:t xml:space="preserve">Institute </w:t>
      </w:r>
      <w:r w:rsidR="00BD5D9E">
        <w:rPr>
          <w:szCs w:val="16"/>
        </w:rPr>
        <w:t>for</w:t>
      </w:r>
      <w:r w:rsidR="008004AA">
        <w:rPr>
          <w:szCs w:val="16"/>
        </w:rPr>
        <w:t xml:space="preserve"> Health and Sport</w:t>
      </w:r>
      <w:r w:rsidR="00085410">
        <w:t>, Victoria University, Melbourne, Australia</w:t>
      </w:r>
      <w:r w:rsidR="00085410" w:rsidRPr="00CC6963">
        <w:t>.</w:t>
      </w:r>
      <w:r w:rsidR="00085410" w:rsidRPr="00085410">
        <w:t xml:space="preserve"> </w:t>
      </w:r>
      <w:hyperlink r:id="rId12" w:history="1">
        <w:r w:rsidR="00085410" w:rsidRPr="00085410">
          <w:rPr>
            <w:rStyle w:val="Hyperlink"/>
            <w:bCs/>
            <w:noProof w:val="0"/>
          </w:rPr>
          <w:t>Email</w:t>
        </w:r>
      </w:hyperlink>
      <w:r w:rsidR="005F5EF6" w:rsidRPr="006E637B">
        <w:rPr>
          <w:szCs w:val="16"/>
        </w:rPr>
        <w:t>.</w:t>
      </w:r>
      <w:r w:rsidR="00C146AB">
        <w:rPr>
          <w:szCs w:val="16"/>
        </w:rPr>
        <w:t xml:space="preserve"> </w:t>
      </w:r>
      <w:r w:rsidR="005F5EF6" w:rsidRPr="006E637B">
        <w:rPr>
          <w:szCs w:val="16"/>
        </w:rPr>
        <w:t>Reviewer:</w:t>
      </w:r>
      <w:r w:rsidR="00BA650F">
        <w:rPr>
          <w:szCs w:val="16"/>
        </w:rPr>
        <w:t xml:space="preserve"> </w:t>
      </w:r>
      <w:r w:rsidR="00C62C12">
        <w:rPr>
          <w:szCs w:val="16"/>
        </w:rPr>
        <w:t xml:space="preserve">Dan Cleather, </w:t>
      </w:r>
      <w:r w:rsidR="00C62C12" w:rsidRPr="00C62C12">
        <w:rPr>
          <w:rFonts w:cs="Arial"/>
          <w:color w:val="000000"/>
          <w:szCs w:val="16"/>
        </w:rPr>
        <w:t xml:space="preserve">School of Sport, Health and Applied Science, St Mary's University, </w:t>
      </w:r>
      <w:proofErr w:type="spellStart"/>
      <w:r w:rsidR="00C62C12" w:rsidRPr="00C62C12">
        <w:rPr>
          <w:rFonts w:cs="Arial"/>
          <w:color w:val="000000"/>
          <w:szCs w:val="16"/>
        </w:rPr>
        <w:t>Twickenham</w:t>
      </w:r>
      <w:proofErr w:type="spellEnd"/>
      <w:r w:rsidR="00C62C12">
        <w:rPr>
          <w:rFonts w:cs="Arial"/>
          <w:color w:val="000000"/>
          <w:szCs w:val="16"/>
        </w:rPr>
        <w:t>, UK</w:t>
      </w:r>
      <w:r w:rsidR="00456CD2">
        <w:t>.</w:t>
      </w:r>
    </w:p>
    <w:p w14:paraId="51C6B0B9" w14:textId="77777777"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062"/>
      </w:tblGrid>
      <w:tr w:rsidR="005F5EF6" w:rsidRPr="006E637B" w14:paraId="69DA9FEE" w14:textId="77777777">
        <w:trPr>
          <w:jc w:val="center"/>
        </w:trPr>
        <w:tc>
          <w:tcPr>
            <w:tcW w:w="0" w:type="auto"/>
          </w:tcPr>
          <w:p w14:paraId="6E6984DD" w14:textId="23AAEC13" w:rsidR="00816A06" w:rsidRDefault="00D86380" w:rsidP="002E4FB4">
            <w:pPr>
              <w:pStyle w:val="Abstract"/>
            </w:pPr>
            <w:r>
              <w:t xml:space="preserve">The compatibility (or confidence) interval is probably the best measure of uncertainty in the value of an effect derived from a sample. </w:t>
            </w:r>
            <w:r w:rsidR="0033211E">
              <w:t xml:space="preserve">The interval, or the sampling distribution from which it is derived, is the basis of the following methods for assessing </w:t>
            </w:r>
            <w:r w:rsidR="002E4FB4">
              <w:t xml:space="preserve">acceptable </w:t>
            </w:r>
            <w:r w:rsidR="0033211E">
              <w:t>s</w:t>
            </w:r>
            <w:r w:rsidRPr="00C4305C">
              <w:t>ampling uncertainty</w:t>
            </w:r>
            <w:r w:rsidR="0033211E">
              <w:t>: i</w:t>
            </w:r>
            <w:r w:rsidR="0033211E" w:rsidRPr="00C4305C">
              <w:t>nformal assessment of the interval as precision of estimation</w:t>
            </w:r>
            <w:r w:rsidR="0033211E">
              <w:t>; Bayesian</w:t>
            </w:r>
            <w:r w:rsidR="0033211E" w:rsidRPr="00552C10">
              <w:t xml:space="preserve"> assessment of the interval or sampling distribution</w:t>
            </w:r>
            <w:r w:rsidR="0033211E">
              <w:t xml:space="preserve"> with minimally or other informative priors; the nil-hypothesis significance test; </w:t>
            </w:r>
            <w:r w:rsidR="00091573">
              <w:t xml:space="preserve">and </w:t>
            </w:r>
            <w:r w:rsidR="0033211E">
              <w:t>t</w:t>
            </w:r>
            <w:r w:rsidR="0033211E" w:rsidRPr="00C4305C">
              <w:t>ests of substantial</w:t>
            </w:r>
            <w:r w:rsidR="0033211E">
              <w:t xml:space="preserve"> and non-substantial hypotheses</w:t>
            </w:r>
            <w:r w:rsidR="00E274C7">
              <w:t xml:space="preserve">. Editorial boards should </w:t>
            </w:r>
            <w:r w:rsidR="002E4FB4">
              <w:t xml:space="preserve">decide </w:t>
            </w:r>
            <w:r w:rsidR="00E274C7">
              <w:t>which of these methods they would prefer to see in submitted manuscripts.</w:t>
            </w:r>
            <w:r w:rsidR="002E4FB4">
              <w:t xml:space="preserve"> </w:t>
            </w:r>
            <w:r w:rsidR="001C74E0">
              <w:t>For theoretical and practical reasons,</w:t>
            </w:r>
            <w:r w:rsidR="002E4FB4">
              <w:t xml:space="preserve"> </w:t>
            </w:r>
            <w:r w:rsidR="00E274C7">
              <w:t xml:space="preserve">I recommend Bayesian </w:t>
            </w:r>
            <w:r w:rsidR="002E4FB4">
              <w:t xml:space="preserve">assessment and tests of substantial and non-substantial hypotheses; I also recommend magnitude-based </w:t>
            </w:r>
            <w:r w:rsidR="00F34DC6">
              <w:t>decisions</w:t>
            </w:r>
            <w:r w:rsidR="002E4FB4">
              <w:t xml:space="preserve">, </w:t>
            </w:r>
            <w:r w:rsidR="00F34DC6">
              <w:t>which</w:t>
            </w:r>
            <w:r w:rsidR="002E4FB4">
              <w:t xml:space="preserve"> is consistent with both these methods.</w:t>
            </w:r>
            <w:r w:rsidR="00673EDF">
              <w:t xml:space="preserve"> </w:t>
            </w:r>
          </w:p>
          <w:p w14:paraId="74A7177B" w14:textId="7883ABFA" w:rsidR="00995E3E" w:rsidRDefault="00673EDF" w:rsidP="002E4FB4">
            <w:pPr>
              <w:pStyle w:val="Abstract"/>
            </w:pPr>
            <w:r>
              <w:t>Keywords: Bayesian inference; compatibility interval; confidence interval; inferiority, superiority and equivalence testing; magnitude-based inference; magnitude-based decisions; nil-hypothesis significance test; p value; precision of estimation.</w:t>
            </w:r>
          </w:p>
          <w:p w14:paraId="32AB1F40" w14:textId="35F8DE81" w:rsidR="005F5EF6" w:rsidRPr="006E637B" w:rsidRDefault="00280C70" w:rsidP="00995E3E">
            <w:pPr>
              <w:pStyle w:val="Abstract"/>
            </w:pPr>
            <w:r>
              <w:fldChar w:fldCharType="begin"/>
            </w:r>
            <w:r w:rsidR="00F84DAE">
              <w:instrText>HYPERLINK "SamplingPaper.pdf" \t "_top"</w:instrText>
            </w:r>
            <w:r>
              <w:fldChar w:fldCharType="separate"/>
            </w:r>
            <w:r w:rsidR="00FE46DB" w:rsidRPr="00FE46DB">
              <w:rPr>
                <w:rStyle w:val="Hyperlink"/>
              </w:rPr>
              <w:t>Reprint pdf</w:t>
            </w:r>
            <w:r>
              <w:rPr>
                <w:rStyle w:val="Hyperlink"/>
              </w:rPr>
              <w:fldChar w:fldCharType="end"/>
            </w:r>
            <w:bookmarkStart w:id="0" w:name="_GoBack"/>
            <w:bookmarkEnd w:id="0"/>
            <w:r w:rsidR="00FE46DB">
              <w:rPr>
                <w:noProof/>
              </w:rPr>
              <w:t xml:space="preserve"> </w:t>
            </w:r>
            <w:r w:rsidR="005F5EF6" w:rsidRPr="006E637B">
              <w:t>·</w:t>
            </w:r>
            <w:r w:rsidR="00041FD7">
              <w:t xml:space="preserve"> </w:t>
            </w:r>
            <w:hyperlink r:id="rId13" w:tgtFrame="_top" w:history="1">
              <w:r w:rsidR="00041FD7" w:rsidRPr="006E637B">
                <w:rPr>
                  <w:rStyle w:val="Hyperlink"/>
                </w:rPr>
                <w:t>Reprint </w:t>
              </w:r>
              <w:r w:rsidR="00041FD7">
                <w:rPr>
                  <w:rStyle w:val="Hyperlink"/>
                </w:rPr>
                <w:t>do</w:t>
              </w:r>
              <w:r w:rsidR="00802F75">
                <w:rPr>
                  <w:rStyle w:val="Hyperlink"/>
                </w:rPr>
                <w:t>cx</w:t>
              </w:r>
            </w:hyperlink>
          </w:p>
        </w:tc>
      </w:tr>
    </w:tbl>
    <w:p w14:paraId="03366AD2" w14:textId="49E1E226" w:rsidR="005F5EF6" w:rsidRDefault="005F5EF6" w:rsidP="005F5EF6">
      <w:pPr>
        <w:rPr>
          <w:sz w:val="6"/>
        </w:rPr>
      </w:pPr>
    </w:p>
    <w:p w14:paraId="79AD96F4" w14:textId="77777777" w:rsidR="00995E3E" w:rsidRPr="00B65907" w:rsidRDefault="00995E3E" w:rsidP="005F5EF6">
      <w:pPr>
        <w:rPr>
          <w:sz w:val="6"/>
        </w:rPr>
      </w:pPr>
    </w:p>
    <w:p w14:paraId="59ACA958" w14:textId="77777777" w:rsidR="005F5EF6" w:rsidRPr="003F5FF2" w:rsidRDefault="005F5EF6" w:rsidP="005F5EF6">
      <w:pPr>
        <w:rPr>
          <w:sz w:val="18"/>
        </w:rPr>
        <w:sectPr w:rsidR="005F5EF6" w:rsidRPr="003F5FF2" w:rsidSect="00995E3E">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049" w:right="1701" w:bottom="1021" w:left="1701" w:header="720" w:footer="720" w:gutter="0"/>
          <w:pgNumType w:start="10"/>
          <w:cols w:space="340" w:equalWidth="0">
            <w:col w:w="8838" w:space="340"/>
          </w:cols>
          <w:titlePg/>
        </w:sectPr>
      </w:pPr>
    </w:p>
    <w:p w14:paraId="6EAE7800" w14:textId="0FBADEFD" w:rsidR="003F5647" w:rsidRDefault="003F5647" w:rsidP="00EF6E71">
      <w:pPr>
        <w:spacing w:after="60"/>
        <w:ind w:firstLine="0"/>
      </w:pPr>
      <w:bookmarkStart w:id="1" w:name="_Acute_Effects_"/>
      <w:bookmarkStart w:id="2" w:name="_Acute_Effects"/>
      <w:bookmarkStart w:id="3" w:name="_The_Wow!_Factor"/>
      <w:bookmarkStart w:id="4" w:name="_NHST_Strikes_Back"/>
      <w:bookmarkStart w:id="5" w:name="_Accessing_Videos,_PDFs"/>
      <w:bookmarkStart w:id="6" w:name="_Accessing_Abstracts_and"/>
      <w:bookmarkStart w:id="7" w:name="_The_Best_of"/>
      <w:bookmarkStart w:id="8" w:name="_Best_of_the"/>
      <w:bookmarkStart w:id="9" w:name="_The_Wow_Factor"/>
      <w:bookmarkStart w:id="10" w:name="_From_Lab_to"/>
      <w:bookmarkStart w:id="11" w:name="_Elite_Sport_Performance"/>
      <w:bookmarkStart w:id="12" w:name="_Injury_1"/>
      <w:bookmarkStart w:id="13" w:name="_Coaching"/>
      <w:bookmarkStart w:id="14" w:name="_Nutrition"/>
      <w:bookmarkStart w:id="15" w:name="_Injury"/>
      <w:bookmarkStart w:id="16" w:name="_Injury_and_Health"/>
      <w:bookmarkStart w:id="17" w:name="_Injury_Risk"/>
      <w:bookmarkStart w:id="18" w:name="_Injury_Recovery"/>
      <w:bookmarkStart w:id="19" w:name="_Nutrition_1"/>
      <w:bookmarkStart w:id="20" w:name="_Nutrition_2"/>
      <w:bookmarkStart w:id="21" w:name="_Nutrition_"/>
      <w:bookmarkStart w:id="22" w:name="_Tests,_Technology_and"/>
      <w:bookmarkStart w:id="23" w:name="_Performance_Analysis_1"/>
      <w:bookmarkStart w:id="24" w:name="_Performance_Analysis_and"/>
      <w:bookmarkStart w:id="25" w:name="_Performance_Analysis"/>
      <w:bookmarkStart w:id="26" w:name="_Talent_Identification_and_1"/>
      <w:bookmarkStart w:id="27" w:name="_Tests_and_Technology"/>
      <w:bookmarkStart w:id="28" w:name="_Talent_Identification_and"/>
      <w:bookmarkStart w:id="29" w:name="_Training_2"/>
      <w:bookmarkStart w:id="30" w:name="_Training"/>
      <w:bookmarkStart w:id="31" w:name="_Training_1"/>
      <w:bookmarkStart w:id="32" w:name="_Reviewer's_Comments"/>
      <w:bookmarkStart w:id="33" w:name="_Rationale"/>
      <w:bookmarkStart w:id="34" w:name="_Toc11993985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887336">
        <w:rPr>
          <w:b/>
        </w:rPr>
        <w:t xml:space="preserve">Update </w:t>
      </w:r>
      <w:r w:rsidR="00F407FB">
        <w:rPr>
          <w:b/>
        </w:rPr>
        <w:t xml:space="preserve">22 </w:t>
      </w:r>
      <w:r>
        <w:rPr>
          <w:b/>
        </w:rPr>
        <w:t>Dec</w:t>
      </w:r>
      <w:r w:rsidRPr="00887336">
        <w:rPr>
          <w:b/>
        </w:rPr>
        <w:t>.</w:t>
      </w:r>
      <w:r>
        <w:t xml:space="preserve"> I have added </w:t>
      </w:r>
      <w:hyperlink w:anchor="metaprior" w:history="1">
        <w:r w:rsidRPr="00854C3A">
          <w:rPr>
            <w:rStyle w:val="Hyperlink"/>
            <w:noProof w:val="0"/>
          </w:rPr>
          <w:t>a paragraph</w:t>
        </w:r>
      </w:hyperlink>
      <w:r>
        <w:t xml:space="preserve"> arguing against the use of a meta-analyzed mean as an informative prior in a Bayesian analysis</w:t>
      </w:r>
      <w:r w:rsidR="002E6DC3">
        <w:t>, except in a special case</w:t>
      </w:r>
      <w:r>
        <w:t>.</w:t>
      </w:r>
      <w:r w:rsidR="00744F67">
        <w:t xml:space="preserve"> And at </w:t>
      </w:r>
      <w:hyperlink w:anchor="necsuff" w:history="1">
        <w:r w:rsidR="00744F67" w:rsidRPr="00C3656D">
          <w:rPr>
            <w:rStyle w:val="Hyperlink"/>
            <w:noProof w:val="0"/>
          </w:rPr>
          <w:t>the end of the recommendation section</w:t>
        </w:r>
      </w:hyperlink>
      <w:r w:rsidR="00744F67">
        <w:t xml:space="preserve"> I now correctly assert that statistical significance is not necessary for an effect to be decisively substantial.</w:t>
      </w:r>
    </w:p>
    <w:p w14:paraId="1D06C475" w14:textId="150523BB" w:rsidR="00443451" w:rsidRDefault="00443451" w:rsidP="00EF6E71">
      <w:pPr>
        <w:spacing w:after="60"/>
        <w:ind w:firstLine="0"/>
      </w:pPr>
      <w:r w:rsidRPr="00887336">
        <w:rPr>
          <w:b/>
        </w:rPr>
        <w:t>Update 8</w:t>
      </w:r>
      <w:r w:rsidR="001F0F12">
        <w:rPr>
          <w:b/>
        </w:rPr>
        <w:t>-10</w:t>
      </w:r>
      <w:r w:rsidRPr="00887336">
        <w:rPr>
          <w:b/>
        </w:rPr>
        <w:t xml:space="preserve"> Sept.</w:t>
      </w:r>
      <w:r>
        <w:t xml:space="preserve"> Evidence provided by significance and non-significance is now described in terms of necessary and/or sufficient for substantial and non-substantial at the end of the recommendations section.</w:t>
      </w:r>
    </w:p>
    <w:p w14:paraId="6FC403BB" w14:textId="6817B116" w:rsidR="00995E3E" w:rsidRDefault="00D86380" w:rsidP="00995E3E">
      <w:r>
        <w:t xml:space="preserve">Any effect in a study of a sample suffers from sampling uncertainty, whereby another sample would produce a different value of the effect. </w:t>
      </w:r>
      <w:r w:rsidR="00995E3E" w:rsidRPr="00C4305C">
        <w:t>Journal editors have to make decisions about acceptable sampling uncertainty of effects in manuscripts submitted for publication</w:t>
      </w:r>
      <w:r w:rsidR="00995E3E">
        <w:t>. F</w:t>
      </w:r>
      <w:r w:rsidR="00995E3E" w:rsidRPr="00C4305C">
        <w:t xml:space="preserve">or example, if the sample size is too small, the uncertainty will be too large for the effect to be in any sense decisive, </w:t>
      </w:r>
      <w:r w:rsidR="00530C9F">
        <w:t>so</w:t>
      </w:r>
      <w:r w:rsidR="00530C9F" w:rsidRPr="00C4305C">
        <w:t xml:space="preserve"> </w:t>
      </w:r>
      <w:r w:rsidR="00995E3E" w:rsidRPr="00C4305C">
        <w:t xml:space="preserve">the manuscript </w:t>
      </w:r>
      <w:r w:rsidR="00530C9F">
        <w:t>would</w:t>
      </w:r>
      <w:r w:rsidR="00530C9F" w:rsidRPr="00C4305C">
        <w:t xml:space="preserve"> </w:t>
      </w:r>
      <w:r w:rsidR="00530C9F">
        <w:t>usually</w:t>
      </w:r>
      <w:r w:rsidR="00995E3E" w:rsidRPr="00C4305C">
        <w:t xml:space="preserve"> be rejected. The best measure of sampling uncertainty is probably the compatibility (or confidence) interval, which shows a range of values of the effect that are </w:t>
      </w:r>
      <w:r w:rsidR="00B77BD7">
        <w:t xml:space="preserve">most </w:t>
      </w:r>
      <w:r w:rsidR="00995E3E" w:rsidRPr="00C4305C">
        <w:t>compatible with the data and statistical model used to derive the effect</w:t>
      </w:r>
      <w:r w:rsidR="00DF7B2A">
        <w:t xml:space="preserve"> </w:t>
      </w:r>
      <w:r w:rsidR="00257BE3">
        <w:fldChar w:fldCharType="begin"/>
      </w:r>
      <w:r w:rsidR="0065596B">
        <w:instrText xml:space="preserve"> ADDIN EN.CITE &lt;EndNote&gt;&lt;Cite&gt;&lt;Author&gt;Rafi&lt;/Author&gt;&lt;Year&gt;2020&lt;/Year&gt;&lt;RecNum&gt;16&lt;/RecNum&gt;&lt;DisplayText&gt;(Rafi &amp;amp; Greenland, 2020)&lt;/DisplayText&gt;&lt;record&gt;&lt;rec-number&gt;16&lt;/rec-number&gt;&lt;foreign-keys&gt;&lt;key app="EN" db-id="et9ederfmpxdvmed5dvx0wz4trasrwt5pwtx" timestamp="1618000343"&gt;16&lt;/key&gt;&lt;/foreign-keys&gt;&lt;ref-type name="Journal Article"&gt;17&lt;/ref-type&gt;&lt;contributors&gt;&lt;authors&gt;&lt;author&gt;Rafi, Zad&lt;/author&gt;&lt;author&gt;Greenland, Sander&lt;/author&gt;&lt;/authors&gt;&lt;/contributors&gt;&lt;titles&gt;&lt;title&gt;Semantic and cognitive tools to aid statistical science: replace confidence and significance by compatibility and surprise&lt;/title&gt;&lt;secondary-title&gt;BMC medical research methodology&lt;/secondary-title&gt;&lt;/titles&gt;&lt;periodical&gt;&lt;full-title&gt;BMC Medical Research Methodology&lt;/full-title&gt;&lt;/periodical&gt;&lt;pages&gt;1-13&lt;/pages&gt;&lt;volume&gt;20&lt;/volume&gt;&lt;number&gt;1&lt;/number&gt;&lt;dates&gt;&lt;year&gt;2020&lt;/year&gt;&lt;/dates&gt;&lt;isbn&gt;1471-2288&lt;/isbn&gt;&lt;urls&gt;&lt;/urls&gt;&lt;/record&gt;&lt;/Cite&gt;&lt;/EndNote&gt;</w:instrText>
      </w:r>
      <w:r w:rsidR="00257BE3">
        <w:fldChar w:fldCharType="separate"/>
      </w:r>
      <w:r w:rsidR="00257BE3">
        <w:rPr>
          <w:noProof/>
        </w:rPr>
        <w:t>(</w:t>
      </w:r>
      <w:hyperlink w:anchor="_ENREF_24" w:tooltip="Rafi, 2020 #16" w:history="1">
        <w:r w:rsidR="00B77BD7">
          <w:rPr>
            <w:noProof/>
          </w:rPr>
          <w:t xml:space="preserve">Rafi </w:t>
        </w:r>
        <w:r w:rsidR="00B77BD7">
          <w:rPr>
            <w:noProof/>
          </w:rPr>
          <w:t>&amp; Greenland, 2020</w:t>
        </w:r>
      </w:hyperlink>
      <w:r w:rsidR="00257BE3">
        <w:rPr>
          <w:noProof/>
        </w:rPr>
        <w:t>)</w:t>
      </w:r>
      <w:r w:rsidR="00257BE3">
        <w:fldChar w:fldCharType="end"/>
      </w:r>
      <w:r w:rsidR="00995E3E" w:rsidRPr="00C4305C">
        <w:t xml:space="preserve">. Several methods of assessing acceptability of </w:t>
      </w:r>
      <w:r w:rsidR="00021978">
        <w:t xml:space="preserve">the </w:t>
      </w:r>
      <w:r w:rsidR="00995E3E" w:rsidRPr="00C4305C">
        <w:t>uncertainty are available, all based on coverage (width and disposition) of the compatibility interval or coverage of the sampling distribution used to derive the compatibility interval. What follows is my summary of the methods and my recommendations.</w:t>
      </w:r>
    </w:p>
    <w:p w14:paraId="288B9CE7" w14:textId="38F2DE06" w:rsidR="00995E3E" w:rsidRPr="00C4305C" w:rsidRDefault="00995E3E" w:rsidP="00443451">
      <w:pPr>
        <w:pStyle w:val="Heading2"/>
        <w:spacing w:before="0"/>
      </w:pPr>
      <w:r w:rsidRPr="00C4305C">
        <w:t xml:space="preserve">Informal assessment of the compatibility </w:t>
      </w:r>
      <w:proofErr w:type="gramStart"/>
      <w:r w:rsidRPr="00C4305C">
        <w:t>interval</w:t>
      </w:r>
      <w:proofErr w:type="gramEnd"/>
      <w:r w:rsidRPr="00C4305C">
        <w:t xml:space="preserve"> as precision of estimation</w:t>
      </w:r>
    </w:p>
    <w:p w14:paraId="302966FF" w14:textId="77777777" w:rsidR="009D6A16" w:rsidRDefault="009D6A16" w:rsidP="009D6A16">
      <w:r>
        <w:t xml:space="preserve">This method is promoted by Ken Rothman in his epidemiological texts </w:t>
      </w:r>
      <w:r>
        <w:fldChar w:fldCharType="begin"/>
      </w:r>
      <w:r>
        <w:instrText xml:space="preserve"> ADDIN EN.CITE &lt;EndNote&gt;&lt;Cite&gt;&lt;Author&gt;Rothman&lt;/Author&gt;&lt;Year&gt;2012&lt;/Year&gt;&lt;RecNum&gt;27&lt;/RecNum&gt;&lt;Prefix&gt;e.g.`, &lt;/Prefix&gt;&lt;DisplayText&gt;(e.g., Rothman, 2012)&lt;/DisplayText&gt;&lt;record&gt;&lt;rec-number&gt;27&lt;/rec-number&gt;&lt;foreign-keys&gt;&lt;key app="EN" db-id="et9ederfmpxdvmed5dvx0wz4trasrwt5pwtx" timestamp="1629694364"&gt;27&lt;/key&gt;&lt;/foreign-keys&gt;&lt;ref-type name="Book"&gt;6&lt;/ref-type&gt;&lt;contributors&gt;&lt;authors&gt;&lt;author&gt;Rothman, K J&lt;/author&gt;&lt;/authors&gt;&lt;/contributors&gt;&lt;titles&gt;&lt;title&gt;Epidemiology: an Introduction&lt;/title&gt;&lt;/titles&gt;&lt;edition&gt;2nd&lt;/edition&gt;&lt;dates&gt;&lt;year&gt;2012&lt;/year&gt;&lt;/dates&gt;&lt;pub-location&gt;New York&lt;/pub-location&gt;&lt;publisher&gt;OUP&lt;/publisher&gt;&lt;urls&gt;&lt;/urls&gt;&lt;/record&gt;&lt;/Cite&gt;&lt;/EndNote&gt;</w:instrText>
      </w:r>
      <w:r>
        <w:fldChar w:fldCharType="separate"/>
      </w:r>
      <w:r>
        <w:rPr>
          <w:noProof/>
        </w:rPr>
        <w:t>(e.g., Rothman, 2012)</w:t>
      </w:r>
      <w:r>
        <w:fldChar w:fldCharType="end"/>
      </w:r>
      <w:r>
        <w:t xml:space="preserve"> and by psychologist Geoff Cumming in his "new statistics" </w:t>
      </w:r>
      <w:r>
        <w:fldChar w:fldCharType="begin"/>
      </w:r>
      <w:r>
        <w:instrText xml:space="preserve"> ADDIN EN.CITE &lt;EndNote&gt;&lt;Cite&gt;&lt;Author&gt;Cumming&lt;/Author&gt;&lt;Year&gt;2014&lt;/Year&gt;&lt;RecNum&gt;28&lt;/RecNum&gt;&lt;Prefix&gt;e.g.`, &lt;/Prefix&gt;&lt;DisplayText&gt;(e.g., Cumming, 2014)&lt;/DisplayText&gt;&lt;record&gt;&lt;rec-number&gt;28&lt;/rec-number&gt;&lt;foreign-keys&gt;&lt;key app="EN" db-id="et9ederfmpxdvmed5dvx0wz4trasrwt5pwtx" timestamp="1629694388"&gt;28&lt;/key&gt;&lt;/foreign-keys&gt;&lt;ref-type name="Journal Article"&gt;17&lt;/ref-type&gt;&lt;contributors&gt;&lt;authors&gt;&lt;author&gt;Cumming, G&lt;/author&gt;&lt;/authors&gt;&lt;/contributors&gt;&lt;titles&gt;&lt;title&gt;The new statistics: why and how&lt;/title&gt;&lt;secondary-title&gt;Psychological Science&lt;/secondary-title&gt;&lt;/titles&gt;&lt;periodical&gt;&lt;full-title&gt;Psychological Science&lt;/full-title&gt;&lt;abbr-1&gt;Psychol. Sci.&lt;/abbr-1&gt;&lt;abbr-2&gt;Psychol Sci&lt;/abbr-2&gt;&lt;/periodical&gt;&lt;pages&gt;7-29&lt;/pages&gt;&lt;volume&gt;25&lt;/volume&gt;&lt;dates&gt;&lt;year&gt;2014&lt;/year&gt;&lt;/dates&gt;&lt;urls&gt;&lt;/urls&gt;&lt;/record&gt;&lt;/Cite&gt;&lt;/EndNote&gt;</w:instrText>
      </w:r>
      <w:r>
        <w:fldChar w:fldCharType="separate"/>
      </w:r>
      <w:r>
        <w:rPr>
          <w:noProof/>
        </w:rPr>
        <w:t>(e.g., Cumming, 2014)</w:t>
      </w:r>
      <w:r>
        <w:fldChar w:fldCharType="end"/>
      </w:r>
      <w:r>
        <w:t xml:space="preserve">. Narrower compatibility intervals obviously represent more precise estimates. Unfortunately, these authors offer little guidance on what level of compatibility is appropriate (e.g., 90%, 95%, 99%), or on how narrow the interval needs to be for a given effect in a given setting. Even in an article on estimating sample size for adequate precision, Rothman and Greenland </w:t>
      </w:r>
      <w:r>
        <w:fldChar w:fldCharType="begin"/>
      </w:r>
      <w:r>
        <w:instrText xml:space="preserve"> ADDIN EN.CITE &lt;EndNote&gt;&lt;Cite ExcludeAuth="1"&gt;&lt;Author&gt;Rothman&lt;/Author&gt;&lt;Year&gt;2018&lt;/Year&gt;&lt;RecNum&gt;40&lt;/RecNum&gt;&lt;DisplayText&gt;(2018)&lt;/DisplayText&gt;&lt;record&gt;&lt;rec-number&gt;40&lt;/rec-number&gt;&lt;foreign-keys&gt;&lt;key app="EN" db-id="et9ederfmpxdvmed5dvx0wz4trasrwt5pwtx" timestamp="1630361861"&gt;40&lt;/key&gt;&lt;/foreign-keys&gt;&lt;ref-type name="Journal Article"&gt;17&lt;/ref-type&gt;&lt;contributors&gt;&lt;authors&gt;&lt;author&gt;Rothman, Kenneth J&lt;/author&gt;&lt;author&gt;Greenland, Sander&lt;/author&gt;&lt;/authors&gt;&lt;/contributors&gt;&lt;titles&gt;&lt;title&gt;Planning study size based on precision rather than power&lt;/title&gt;&lt;secondary-title&gt;Epidemiology&lt;/secondary-title&gt;&lt;/titles&gt;&lt;periodical&gt;&lt;full-title&gt;Epidemiology&lt;/full-title&gt;&lt;abbr-1&gt;Epidemiology&lt;/abbr-1&gt;&lt;abbr-2&gt;Epidemiology&lt;/abbr-2&gt;&lt;/periodical&gt;&lt;pages&gt;599-603&lt;/pages&gt;&lt;volume&gt;29&lt;/volume&gt;&lt;dates&gt;&lt;year&gt;2018&lt;/year&gt;&lt;/dates&gt;&lt;isbn&gt;1044-3983&lt;/isbn&gt;&lt;urls&gt;&lt;/urls&gt;&lt;/record&gt;&lt;/Cite&gt;&lt;/EndNote&gt;</w:instrText>
      </w:r>
      <w:r>
        <w:fldChar w:fldCharType="separate"/>
      </w:r>
      <w:r>
        <w:rPr>
          <w:noProof/>
        </w:rPr>
        <w:t>(</w:t>
      </w:r>
      <w:r w:rsidRPr="00476BEC">
        <w:rPr>
          <w:noProof/>
        </w:rPr>
        <w:t>2018</w:t>
      </w:r>
      <w:r>
        <w:rPr>
          <w:noProof/>
        </w:rPr>
        <w:t>)</w:t>
      </w:r>
      <w:r>
        <w:fldChar w:fldCharType="end"/>
      </w:r>
      <w:r>
        <w:t xml:space="preserve"> offer no advice about desired level and width of the compatibility interval, but where the interval sits in relation to certain values (e.g., beneficial, trivial, harmful) can be important: one should aim for an interval that does or does not include such values, and the resulting conclusion about the effect is </w:t>
      </w:r>
      <w:r>
        <w:lastRenderedPageBreak/>
        <w:t xml:space="preserve">phrased in terms of level of compatibility or incompatibility of those values with the data and model. The interval is not regarded as possible values of the effect in the population from which the sample is drawn; the method would thereby be Bayesian, and it would attract criticism from strict Bayesians (discussed next).  </w:t>
      </w:r>
    </w:p>
    <w:p w14:paraId="435C8080" w14:textId="21047936" w:rsidR="00995E3E" w:rsidRDefault="00995E3E" w:rsidP="00995E3E">
      <w:r>
        <w:t xml:space="preserve">Importantly, </w:t>
      </w:r>
      <w:r w:rsidR="0026268D">
        <w:t xml:space="preserve">Rothman and Cumming regard their method as a replacement for </w:t>
      </w:r>
      <w:r>
        <w:t xml:space="preserve">statistical significance. For example, Rothman </w:t>
      </w:r>
      <w:r w:rsidR="00667EEA">
        <w:fldChar w:fldCharType="begin"/>
      </w:r>
      <w:r w:rsidR="00667EEA">
        <w:instrText xml:space="preserve"> ADDIN EN.CITE &lt;EndNote&gt;&lt;Cite ExcludeAuth="1"&gt;&lt;Author&gt;Rothman&lt;/Author&gt;&lt;Year&gt;2012&lt;/Year&gt;&lt;RecNum&gt;27&lt;/RecNum&gt;&lt;DisplayText&gt;(2012)&lt;/DisplayText&gt;&lt;record&gt;&lt;rec-number&gt;27&lt;/rec-number&gt;&lt;foreign-keys&gt;&lt;key app="EN" db-id="et9ederfmpxdvmed5dvx0wz4trasrwt5pwtx" timestamp="1629694364"&gt;27&lt;/key&gt;&lt;/foreign-keys&gt;&lt;ref-type name="Book"&gt;6&lt;/ref-type&gt;&lt;contributors&gt;&lt;authors&gt;&lt;author&gt;Rothman, K J&lt;/author&gt;&lt;/authors&gt;&lt;/contributors&gt;&lt;titles&gt;&lt;title&gt;Epidemiology: an Introduction&lt;/title&gt;&lt;/titles&gt;&lt;edition&gt;2nd&lt;/edition&gt;&lt;dates&gt;&lt;year&gt;2012&lt;/year&gt;&lt;/dates&gt;&lt;pub-location&gt;New York&lt;/pub-location&gt;&lt;publisher&gt;OUP&lt;/publisher&gt;&lt;urls&gt;&lt;/urls&gt;&lt;/record&gt;&lt;/Cite&gt;&lt;/EndNote&gt;</w:instrText>
      </w:r>
      <w:r w:rsidR="00667EEA">
        <w:fldChar w:fldCharType="separate"/>
      </w:r>
      <w:r w:rsidR="00667EEA">
        <w:rPr>
          <w:noProof/>
        </w:rPr>
        <w:t>(</w:t>
      </w:r>
      <w:hyperlink w:anchor="_ENREF_25" w:tooltip="Rothman, 2012 #27" w:history="1">
        <w:r w:rsidR="00B77BD7">
          <w:rPr>
            <w:noProof/>
          </w:rPr>
          <w:t>2012</w:t>
        </w:r>
      </w:hyperlink>
      <w:r w:rsidR="00667EEA">
        <w:rPr>
          <w:noProof/>
        </w:rPr>
        <w:t>)</w:t>
      </w:r>
      <w:r w:rsidR="00667EEA">
        <w:fldChar w:fldCharType="end"/>
      </w:r>
      <w:r w:rsidR="00667EEA">
        <w:t xml:space="preserve"> </w:t>
      </w:r>
      <w:r>
        <w:t xml:space="preserve">states "Estimation using confidence intervals allows the investigator to quantify separately the strength of a relation and the precision of an estimate and to reach a more reasonable interpretation… In most instances, there is no need for any test of statistical significance to be calculated, reported, or relied on, and we are much better off without them." </w:t>
      </w:r>
    </w:p>
    <w:p w14:paraId="48485299" w14:textId="4DD01904" w:rsidR="00995E3E" w:rsidRPr="00552C10" w:rsidRDefault="00995E3E" w:rsidP="00E435E2">
      <w:pPr>
        <w:pStyle w:val="Heading2"/>
      </w:pPr>
      <w:r w:rsidRPr="00552C10">
        <w:t>Quantitative assessment of the interval or sampling distribution</w:t>
      </w:r>
    </w:p>
    <w:p w14:paraId="6474EA21" w14:textId="74558994" w:rsidR="00995E3E" w:rsidRDefault="00995E3E" w:rsidP="00995E3E">
      <w:r>
        <w:t>Here the compatibility interval or the sampling distribution centered on the observed value of the effect is interpreted</w:t>
      </w:r>
      <w:r w:rsidRPr="00C4305C">
        <w:t xml:space="preserve"> </w:t>
      </w:r>
      <w:r>
        <w:t xml:space="preserve">overtly </w:t>
      </w:r>
      <w:r w:rsidRPr="00C4305C">
        <w:t xml:space="preserve">as probabilistic values of the </w:t>
      </w:r>
      <w:r w:rsidR="00131A91">
        <w:t xml:space="preserve">true </w:t>
      </w:r>
      <w:r w:rsidRPr="00C4305C">
        <w:t>effect</w:t>
      </w:r>
      <w:r w:rsidR="00131A91">
        <w:t>: the effect</w:t>
      </w:r>
      <w:r w:rsidRPr="00C4305C">
        <w:t xml:space="preserve"> in the population from which the sample is drawn</w:t>
      </w:r>
      <w:r>
        <w:t>. Formally, this method is</w:t>
      </w:r>
      <w:r w:rsidRPr="00C4305C">
        <w:t xml:space="preserve"> Bayesian assessment wit</w:t>
      </w:r>
      <w:r>
        <w:t xml:space="preserve">h a minimally informative prior, and it has been </w:t>
      </w:r>
      <w:r w:rsidRPr="00C4305C">
        <w:t>promoted by various authors</w:t>
      </w:r>
      <w:r>
        <w:t xml:space="preserve"> </w:t>
      </w:r>
      <w:r>
        <w:fldChar w:fldCharType="begin">
          <w:fldData xml:space="preserve">PEVuZE5vdGU+PENpdGU+PEF1dGhvcj5BbGJlcnM8L0F1dGhvcj48WWVhcj4yMDE4PC9ZZWFyPjxS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</w:fldData>
        </w:fldChar>
      </w:r>
      <w:r w:rsidR="0065596B">
        <w:instrText xml:space="preserve"> ADDIN EN.CITE </w:instrText>
      </w:r>
      <w:r w:rsidR="0065596B">
        <w:fldChar w:fldCharType="begin">
          <w:fldData xml:space="preserve">PEVuZE5vdGU+PENpdGU+PEF1dGhvcj5BbGJlcnM8L0F1dGhvcj48WWVhcj4yMDE4PC9ZZWFyPjxS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</w:fldData>
        </w:fldChar>
      </w:r>
      <w:r w:rsidR="0065596B">
        <w:instrText xml:space="preserve"> ADDIN EN.CITE.DATA </w:instrText>
      </w:r>
      <w:r w:rsidR="0065596B">
        <w:fldChar w:fldCharType="end"/>
      </w:r>
      <w:r>
        <w:fldChar w:fldCharType="separate"/>
      </w:r>
      <w:r>
        <w:rPr>
          <w:noProof/>
        </w:rPr>
        <w:t>(</w:t>
      </w:r>
      <w:hyperlink w:anchor="_ENREF_2" w:tooltip="Albers, 2018 #29" w:history="1">
        <w:r w:rsidR="00B77BD7">
          <w:rPr>
            <w:noProof/>
          </w:rPr>
          <w:t>Albers et al., 2018</w:t>
        </w:r>
      </w:hyperlink>
      <w:r>
        <w:rPr>
          <w:noProof/>
        </w:rPr>
        <w:t xml:space="preserve">; </w:t>
      </w:r>
      <w:hyperlink w:anchor="_ENREF_9" w:tooltip="Burton, 1994 #19" w:history="1">
        <w:r w:rsidR="00B77BD7">
          <w:rPr>
            <w:noProof/>
          </w:rPr>
          <w:t>Burton, 1994</w:t>
        </w:r>
      </w:hyperlink>
      <w:r>
        <w:rPr>
          <w:noProof/>
        </w:rPr>
        <w:t xml:space="preserve">; </w:t>
      </w:r>
      <w:hyperlink w:anchor="_ENREF_30" w:tooltip="Shakespeare, 2001 #20" w:history="1">
        <w:r w:rsidR="00B77BD7">
          <w:rPr>
            <w:noProof/>
          </w:rPr>
          <w:t>Shakespeare et al., 2001</w:t>
        </w:r>
      </w:hyperlink>
      <w:r>
        <w:rPr>
          <w:noProof/>
        </w:rPr>
        <w:t>)</w:t>
      </w:r>
      <w:r>
        <w:fldChar w:fldCharType="end"/>
      </w:r>
      <w:r w:rsidRPr="00C4305C">
        <w:t>, including the progenitors of magnitude-base</w:t>
      </w:r>
      <w:r>
        <w:t>d</w:t>
      </w:r>
      <w:r w:rsidRPr="00C4305C">
        <w:t xml:space="preserve"> inference</w:t>
      </w:r>
      <w:r>
        <w:t xml:space="preserve"> </w:t>
      </w:r>
      <w:r>
        <w:fldChar w:fldCharType="begin"/>
      </w:r>
      <w:r w:rsidR="0065596B">
        <w:instrText xml:space="preserve"> ADDIN EN.CITE &lt;EndNote&gt;&lt;Cite&gt;&lt;Author&gt;Batterham&lt;/Author&gt;&lt;Year&gt;2006&lt;/Year&gt;&lt;RecNum&gt;30&lt;/RecNum&gt;&lt;DisplayText&gt;(Batterham &amp;amp; Hopkins, 2006; Hopkins &amp;amp; Batterham, 2016)&lt;/DisplayText&gt;&lt;record&gt;&lt;rec-number&gt;30&lt;/rec-number&gt;&lt;foreign-keys&gt;&lt;key app="EN" db-id="et9ederfmpxdvmed5dvx0wz4trasrwt5pwtx" timestamp="1629694649"&gt;30&lt;/key&gt;&lt;/foreign-keys&gt;&lt;ref-type name="Journal Article"&gt;17&lt;/ref-type&gt;&lt;contributors&gt;&lt;authors&gt;&lt;author&gt;Batterham, A M&lt;/author&gt;&lt;author&gt;Hopkins, W G&lt;/author&gt;&lt;/authors&gt;&lt;/contributors&gt;&lt;titles&gt;&lt;title&gt;Making meaningful inferences about magnitudes&lt;/title&gt;&lt;secondary-title&gt;IJSPP&lt;/secondary-title&gt;&lt;/titles&gt;&lt;periodical&gt;&lt;full-title&gt;International Journal of Sports Physiology and Performance&lt;/full-title&gt;&lt;abbr-1&gt;Int. J. Sports Physiol. Perform.&lt;/abbr-1&gt;&lt;abbr-2&gt;Int J Sports Physiol Perform&lt;/abbr-2&gt;&lt;abbr-3&gt;IJSPP&lt;/abbr-3&gt;&lt;/periodical&gt;&lt;pages&gt;50-57&lt;/pages&gt;&lt;volume&gt;1&lt;/volume&gt;&lt;dates&gt;&lt;year&gt;2006&lt;/year&gt;&lt;/dates&gt;&lt;urls&gt;&lt;/urls&gt;&lt;/record&gt;&lt;/Cite&gt;&lt;Cite&gt;&lt;Author&gt;Hopkins&lt;/Author&gt;&lt;Year&gt;2016&lt;/Year&gt;&lt;RecNum&gt;4&lt;/RecNum&gt;&lt;record&gt;&lt;rec-number&gt;4&lt;/rec-number&gt;&lt;foreign-keys&gt;&lt;key app="EN" db-id="et9ederfmpxdvmed5dvx0wz4trasrwt5pwtx" timestamp="1617759556"&gt;4&lt;/key&gt;&lt;/foreign-keys&gt;&lt;ref-type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Med&lt;/abbr-2&gt;&lt;abbr-3&gt;SM&lt;/abbr-3&gt;&lt;/periodical&gt;&lt;pages&gt;1563-1573&lt;/pages&gt;&lt;volume&gt;46&lt;/volume&gt;&lt;dates&gt;&lt;year&gt;2016&lt;/year&gt;&lt;/dates&gt;&lt;urls&gt;&lt;/urls&gt;&lt;/record&gt;&lt;/Cite&gt;&lt;/EndNote&gt;</w:instrText>
      </w:r>
      <w:r>
        <w:fldChar w:fldCharType="separate"/>
      </w:r>
      <w:r>
        <w:rPr>
          <w:noProof/>
        </w:rPr>
        <w:t>(</w:t>
      </w:r>
      <w:hyperlink w:anchor="_ENREF_5" w:tooltip="Batterham, 2006 #30" w:history="1">
        <w:r w:rsidR="00B77BD7">
          <w:rPr>
            <w:noProof/>
          </w:rPr>
          <w:t>Batterham &amp; Hopkins, 2006</w:t>
        </w:r>
      </w:hyperlink>
      <w:r>
        <w:rPr>
          <w:noProof/>
        </w:rPr>
        <w:t xml:space="preserve">; </w:t>
      </w:r>
      <w:hyperlink w:anchor="_ENREF_19" w:tooltip="Hopkins, 2016 #4" w:history="1">
        <w:r w:rsidR="00B77BD7">
          <w:rPr>
            <w:noProof/>
          </w:rPr>
          <w:t>Hopkins &amp; Batterham, 2016</w:t>
        </w:r>
      </w:hyperlink>
      <w:r>
        <w:rPr>
          <w:noProof/>
        </w:rPr>
        <w:t>)</w:t>
      </w:r>
      <w:r>
        <w:fldChar w:fldCharType="end"/>
      </w:r>
      <w:r>
        <w:t xml:space="preserve">. Some authors </w:t>
      </w:r>
      <w:r>
        <w:fldChar w:fldCharType="begin">
          <w:fldData xml:space="preserve">PEVuZE5vdGU+PENpdGU+PEF1dGhvcj5CYXJrZXI8L0F1dGhvcj48WWVhcj4yMDA4PC9ZZWFyPjxS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</w:fldData>
        </w:fldChar>
      </w:r>
      <w:r w:rsidR="0065596B">
        <w:instrText xml:space="preserve"> ADDIN EN.CITE </w:instrText>
      </w:r>
      <w:r w:rsidR="0065596B">
        <w:fldChar w:fldCharType="begin">
          <w:fldData xml:space="preserve">PEVuZE5vdGU+PENpdGU+PEF1dGhvcj5CYXJrZXI8L0F1dGhvcj48WWVhcj4yMDA4PC9ZZWFyPjxS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</w:fldData>
        </w:fldChar>
      </w:r>
      <w:r w:rsidR="0065596B">
        <w:instrText xml:space="preserve"> ADDIN EN.CITE.DATA </w:instrText>
      </w:r>
      <w:r w:rsidR="0065596B">
        <w:fldChar w:fldCharType="end"/>
      </w:r>
      <w:r>
        <w:fldChar w:fldCharType="separate"/>
      </w:r>
      <w:r>
        <w:rPr>
          <w:noProof/>
        </w:rPr>
        <w:t>(</w:t>
      </w:r>
      <w:hyperlink w:anchor="_ENREF_4" w:tooltip="Barker, 2008 #21" w:history="1">
        <w:r w:rsidR="00B77BD7">
          <w:rPr>
            <w:noProof/>
          </w:rPr>
          <w:t>Barker &amp; Schofield, 2008</w:t>
        </w:r>
      </w:hyperlink>
      <w:r>
        <w:rPr>
          <w:noProof/>
        </w:rPr>
        <w:t xml:space="preserve">; </w:t>
      </w:r>
      <w:hyperlink w:anchor="_ENREF_29" w:tooltip="Sainani, 2019 #6" w:history="1">
        <w:r w:rsidR="00B77BD7">
          <w:rPr>
            <w:noProof/>
          </w:rPr>
          <w:t>Sainani et al., 2019</w:t>
        </w:r>
      </w:hyperlink>
      <w:r>
        <w:rPr>
          <w:noProof/>
        </w:rPr>
        <w:t xml:space="preserve">; </w:t>
      </w:r>
      <w:hyperlink w:anchor="_ENREF_32" w:tooltip="Welsh, 2015 #26" w:history="1">
        <w:r w:rsidR="00B77BD7">
          <w:rPr>
            <w:noProof/>
          </w:rPr>
          <w:t>Welsh &amp; Knight, 2015</w:t>
        </w:r>
      </w:hyperlink>
      <w:r>
        <w:rPr>
          <w:noProof/>
        </w:rPr>
        <w:t>)</w:t>
      </w:r>
      <w:r>
        <w:fldChar w:fldCharType="end"/>
      </w:r>
      <w:r>
        <w:t xml:space="preserve"> have claimed that the method is not Bayesian, because a minimally informative prior is not "proper" (it cannot be included in Bayesian computations, because it has zero likelihood for all values of the effect) and because such a prior </w:t>
      </w:r>
      <w:r w:rsidR="00E435E2">
        <w:t>implies belief that</w:t>
      </w:r>
      <w:r>
        <w:t xml:space="preserve"> unrealisticall</w:t>
      </w:r>
      <w:r w:rsidR="00E435E2">
        <w:t xml:space="preserve">y large values of the effect </w:t>
      </w:r>
      <w:r>
        <w:t xml:space="preserve">have the same likelihood (albeit zero) as realistic small values. These criticisms have been addressed </w:t>
      </w:r>
      <w:r>
        <w:fldChar w:fldCharType="begin">
          <w:fldData xml:space="preserve">PEVuZE5vdGU+PENpdGU+PEF1dGhvcj5CYXR0ZXJoYW08L0F1dGhvcj48WWVhcj4yMDE1PC9ZZWFy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</w:fldData>
        </w:fldChar>
      </w:r>
      <w:r w:rsidR="0065596B">
        <w:instrText xml:space="preserve"> ADDIN EN.CITE </w:instrText>
      </w:r>
      <w:r w:rsidR="0065596B">
        <w:fldChar w:fldCharType="begin">
          <w:fldData xml:space="preserve">PEVuZE5vdGU+PENpdGU+PEF1dGhvcj5CYXR0ZXJoYW08L0F1dGhvcj48WWVhcj4yMDE1PC9ZZWFy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</w:fldData>
        </w:fldChar>
      </w:r>
      <w:r w:rsidR="0065596B">
        <w:instrText xml:space="preserve"> ADDIN EN.CITE.DATA </w:instrText>
      </w:r>
      <w:r w:rsidR="0065596B">
        <w:fldChar w:fldCharType="end"/>
      </w:r>
      <w:r>
        <w:fldChar w:fldCharType="separate"/>
      </w:r>
      <w:r>
        <w:rPr>
          <w:noProof/>
        </w:rPr>
        <w:t>(</w:t>
      </w:r>
      <w:hyperlink w:anchor="_ENREF_6" w:tooltip="Batterham, 2015 #32" w:history="1">
        <w:r w:rsidR="00B77BD7">
          <w:rPr>
            <w:noProof/>
          </w:rPr>
          <w:t>Batterham &amp; Hopkins, 2015</w:t>
        </w:r>
      </w:hyperlink>
      <w:r>
        <w:rPr>
          <w:noProof/>
        </w:rPr>
        <w:t xml:space="preserve">; </w:t>
      </w:r>
      <w:hyperlink w:anchor="_ENREF_7" w:tooltip="Batterham, 2019 #31" w:history="1">
        <w:r w:rsidR="00B77BD7">
          <w:rPr>
            <w:noProof/>
          </w:rPr>
          <w:t>Batterham &amp; Hopkins, 2019</w:t>
        </w:r>
      </w:hyperlink>
      <w:r>
        <w:rPr>
          <w:noProof/>
        </w:rPr>
        <w:t xml:space="preserve">; </w:t>
      </w:r>
      <w:hyperlink w:anchor="_ENREF_18" w:tooltip="Hopkins, 2008 #22" w:history="1">
        <w:r w:rsidR="00B77BD7">
          <w:rPr>
            <w:noProof/>
          </w:rPr>
          <w:t>Hopkins &amp; Batterham, 2008</w:t>
        </w:r>
      </w:hyperlink>
      <w:r>
        <w:rPr>
          <w:noProof/>
        </w:rPr>
        <w:t xml:space="preserve">; </w:t>
      </w:r>
      <w:hyperlink w:anchor="_ENREF_19" w:tooltip="Hopkins, 2016 #4" w:history="1">
        <w:r w:rsidR="00B77BD7">
          <w:rPr>
            <w:noProof/>
          </w:rPr>
          <w:t>Hopkins &amp; Batterham, 2016</w:t>
        </w:r>
      </w:hyperlink>
      <w:r>
        <w:rPr>
          <w:noProof/>
        </w:rPr>
        <w:t>)</w:t>
      </w:r>
      <w:r>
        <w:fldChar w:fldCharType="end"/>
      </w:r>
      <w:r>
        <w:t xml:space="preserve">, most recently by using Greenland's </w:t>
      </w:r>
      <w:r>
        <w:fldChar w:fldCharType="begin"/>
      </w:r>
      <w:r w:rsidR="0065596B">
        <w:instrText xml:space="preserve"> ADDIN EN.CITE &lt;EndNote&gt;&lt;Cite ExcludeAuth="1"&gt;&lt;Author&gt;Greenland&lt;/Author&gt;&lt;Year&gt;2006&lt;/Year&gt;&lt;RecNum&gt;23&lt;/RecNum&gt;&lt;DisplayText&gt;(2006)&lt;/DisplayText&gt;&lt;record&gt;&lt;rec-number&gt;23&lt;/rec-number&gt;&lt;foreign-keys&gt;&lt;key app="EN" db-id="et9ederfmpxdvmed5dvx0wz4trasrwt5pwtx" timestamp="1629693149"&gt;23&lt;/key&gt;&lt;/foreign-keys&gt;&lt;ref-type name="Journal Article"&gt;17&lt;/ref-type&gt;&lt;contributors&gt;&lt;authors&gt;&lt;author&gt;Greenland, S&lt;/author&gt;&lt;/authors&gt;&lt;/contributors&gt;&lt;titles&gt;&lt;title&gt;Bayesian perspectives for epidemiological research: I. Foundations and basic methods&lt;/title&gt;&lt;secondary-title&gt;International journal of epidemiology&lt;/secondary-title&gt;&lt;/titles&gt;&lt;periodical&gt;&lt;full-title&gt;International Journal of Epidemiology&lt;/full-title&gt;&lt;abbr-1&gt;Int. J. Epidemiol.&lt;/abbr-1&gt;&lt;abbr-2&gt;Int J Epidemiol&lt;/abbr-2&gt;&lt;/periodical&gt;&lt;pages&gt;765-775&lt;/pages&gt;&lt;volume&gt;35&lt;/volume&gt;&lt;dates&gt;&lt;year&gt;2006&lt;/year&gt;&lt;/dates&gt;&lt;urls&gt;&lt;/urls&gt;&lt;/record&gt;&lt;/Cite&gt;&lt;/EndNote&gt;</w:instrText>
      </w:r>
      <w:r>
        <w:fldChar w:fldCharType="separate"/>
      </w:r>
      <w:r>
        <w:rPr>
          <w:noProof/>
        </w:rPr>
        <w:t>(</w:t>
      </w:r>
      <w:hyperlink w:anchor="_ENREF_12" w:tooltip="Greenland, 2006 #23" w:history="1">
        <w:r w:rsidR="00B77BD7">
          <w:rPr>
            <w:noProof/>
          </w:rPr>
          <w:t>2006</w:t>
        </w:r>
      </w:hyperlink>
      <w:r>
        <w:rPr>
          <w:noProof/>
        </w:rPr>
        <w:t>)</w:t>
      </w:r>
      <w:r>
        <w:fldChar w:fldCharType="end"/>
      </w:r>
      <w:r>
        <w:t xml:space="preserve"> simplified approach for Bayesian computations to show that a realistic weakly informative normally distributed prior (excluding extremely large effects at the 90% level of confidence) makes no practical difference to the posterior probabilities of the true effect for any reasonable sample size </w:t>
      </w:r>
      <w:r>
        <w:fldChar w:fldCharType="begin"/>
      </w:r>
      <w:r w:rsidR="0065596B">
        <w:instrText xml:space="preserve"> ADDIN EN.CITE &lt;EndNote&gt;&lt;Cite&gt;&lt;Author&gt;Hopkins&lt;/Author&gt;&lt;Year&gt;2019&lt;/Year&gt;&lt;RecNum&gt;9&lt;/RecNum&gt;&lt;DisplayText&gt;(Hopkins, 2019)&lt;/DisplayText&gt;&lt;record&gt;&lt;rec-number&gt;9&lt;/rec-number&gt;&lt;foreign-keys&gt;&lt;key app="EN" db-id="et9ederfmpxdvmed5dvx0wz4trasrwt5pwtx" timestamp="1617759931"&gt;9&lt;/key&gt;&lt;/foreign-keys&gt;&lt;ref-type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eriodical&gt;&lt;full-title&gt;Sportscience&lt;/full-title&gt;&lt;/periodical&gt;&lt;pages&gt;5-7&lt;/pages&gt;&lt;volume&gt;23&lt;/volume&gt;&lt;dates&gt;&lt;year&gt;2019&lt;/year&gt;&lt;/dates&gt;&lt;urls&gt;&lt;related-urls&gt;&lt;url&gt;https://www.sportsci.org/2019/bayes.htm&lt;/url&gt;&lt;/related-urls&gt;&lt;/urls&gt;&lt;/record&gt;&lt;/Cite&gt;&lt;/EndNote&gt;</w:instrText>
      </w:r>
      <w:r>
        <w:fldChar w:fldCharType="separate"/>
      </w:r>
      <w:r>
        <w:rPr>
          <w:noProof/>
        </w:rPr>
        <w:t>(</w:t>
      </w:r>
      <w:hyperlink w:anchor="_ENREF_15" w:tooltip="Hopkins, 2019 #9" w:history="1">
        <w:r w:rsidR="00B77BD7">
          <w:rPr>
            <w:noProof/>
          </w:rPr>
          <w:t>Hopkins, 2019</w:t>
        </w:r>
      </w:hyperlink>
      <w:r>
        <w:rPr>
          <w:noProof/>
        </w:rPr>
        <w:t>)</w:t>
      </w:r>
      <w:r>
        <w:fldChar w:fldCharType="end"/>
      </w:r>
      <w:r w:rsidR="00021978">
        <w:t xml:space="preserve">; link to </w:t>
      </w:r>
      <w:hyperlink r:id="rId20" w:history="1">
        <w:r w:rsidR="00021978" w:rsidRPr="00021978">
          <w:rPr>
            <w:rStyle w:val="Hyperlink"/>
            <w:noProof w:val="0"/>
          </w:rPr>
          <w:t>the article</w:t>
        </w:r>
      </w:hyperlink>
      <w:r w:rsidR="00021978">
        <w:t>.</w:t>
      </w:r>
    </w:p>
    <w:p w14:paraId="7F9DCF0D" w14:textId="4EBA845E" w:rsidR="00995E3E" w:rsidRDefault="00995E3E" w:rsidP="00E435E2">
      <w:pPr>
        <w:pStyle w:val="Heading2"/>
      </w:pPr>
      <w:r w:rsidRPr="00C4305C">
        <w:t xml:space="preserve">Quantitative assessment accounting for prior belief </w:t>
      </w:r>
      <w:r>
        <w:t xml:space="preserve">in the magnitude of the effect </w:t>
      </w:r>
    </w:p>
    <w:p w14:paraId="73400985" w14:textId="77777777" w:rsidR="002F1EA9" w:rsidRDefault="00995E3E" w:rsidP="00995E3E">
      <w:r>
        <w:t xml:space="preserve">This method is the traditional </w:t>
      </w:r>
      <w:r w:rsidRPr="00C4305C">
        <w:t>Bayesian assessment with informative priors</w:t>
      </w:r>
      <w:r>
        <w:t xml:space="preserve">. It is very </w:t>
      </w:r>
      <w:r w:rsidRPr="00C4305C">
        <w:t>rarely used in exercise and sport studies</w:t>
      </w:r>
      <w:r>
        <w:t>. The full Bayesian implementation is challenging, since a prior distribution has to be found and justified for every parameter in the statistical model. Greenland's</w:t>
      </w:r>
      <w:r w:rsidR="003F5F85">
        <w:t xml:space="preserve"> </w:t>
      </w:r>
      <w:r w:rsidR="003F5F85">
        <w:fldChar w:fldCharType="begin"/>
      </w:r>
      <w:r w:rsidR="0065596B">
        <w:instrText xml:space="preserve"> ADDIN EN.CITE &lt;EndNote&gt;&lt;Cite ExcludeAuth="1"&gt;&lt;Author&gt;Greenland&lt;/Author&gt;&lt;Year&gt;2006&lt;/Year&gt;&lt;RecNum&gt;23&lt;/RecNum&gt;&lt;DisplayText&gt;(2006)&lt;/DisplayText&gt;&lt;record&gt;&lt;rec-number&gt;23&lt;/rec-number&gt;&lt;foreign-keys&gt;&lt;key app="EN" db-id="et9ederfmpxdvmed5dvx0wz4trasrwt5pwtx" timestamp="1629693149"&gt;23&lt;/key&gt;&lt;/foreign-keys&gt;&lt;ref-type name="Journal Article"&gt;17&lt;/ref-type&gt;&lt;contributors&gt;&lt;authors&gt;&lt;author&gt;Greenland, S&lt;/author&gt;&lt;/authors&gt;&lt;/contributors&gt;&lt;titles&gt;&lt;title&gt;Bayesian perspectives for epidemiological research: I. Foundations and basic methods&lt;/title&gt;&lt;secondary-title&gt;International journal of epidemiology&lt;/secondary-title&gt;&lt;/titles&gt;&lt;periodical&gt;&lt;full-title&gt;International Journal of Epidemiology&lt;/full-title&gt;&lt;abbr-1&gt;Int. J. Epidemiol.&lt;/abbr-1&gt;&lt;abbr-2&gt;Int J Epidemiol&lt;/abbr-2&gt;&lt;/periodical&gt;&lt;pages&gt;765-775&lt;/pages&gt;&lt;volume&gt;35&lt;/volume&gt;&lt;dates&gt;&lt;year&gt;2006&lt;/year&gt;&lt;/dates&gt;&lt;urls&gt;&lt;/urls&gt;&lt;/record&gt;&lt;/Cite&gt;&lt;/EndNote&gt;</w:instrText>
      </w:r>
      <w:r w:rsidR="003F5F85">
        <w:fldChar w:fldCharType="separate"/>
      </w:r>
      <w:r w:rsidR="003F5F85">
        <w:rPr>
          <w:noProof/>
        </w:rPr>
        <w:t>(</w:t>
      </w:r>
      <w:hyperlink w:anchor="_ENREF_12" w:tooltip="Greenland, 2006 #23" w:history="1">
        <w:r w:rsidR="00B77BD7">
          <w:rPr>
            <w:noProof/>
          </w:rPr>
          <w:t>2006</w:t>
        </w:r>
      </w:hyperlink>
      <w:r w:rsidR="003F5F85">
        <w:rPr>
          <w:noProof/>
        </w:rPr>
        <w:t>)</w:t>
      </w:r>
      <w:r w:rsidR="003F5F85">
        <w:fldChar w:fldCharType="end"/>
      </w:r>
      <w:r>
        <w:t xml:space="preserve"> simplified Bayesian method is more intuitive and easily implemented with a spreadsheet</w:t>
      </w:r>
      <w:r w:rsidR="003F5F85">
        <w:t xml:space="preserve">; link to </w:t>
      </w:r>
      <w:hyperlink r:id="rId21" w:history="1">
        <w:r w:rsidR="003F5F85" w:rsidRPr="00021978">
          <w:rPr>
            <w:rStyle w:val="Hyperlink"/>
            <w:noProof w:val="0"/>
          </w:rPr>
          <w:t>the article</w:t>
        </w:r>
      </w:hyperlink>
      <w:r>
        <w:t>. Whatever method is used, the problem with informative priors</w:t>
      </w:r>
      <w:r w:rsidR="00684CA5">
        <w:t xml:space="preserve"> based on belief</w:t>
      </w:r>
      <w:r>
        <w:t xml:space="preserve"> is that they are difficult to justify and quantify, and the more informative they are, the more they bias the effect. They therefore offer the researcher an opportunity to bias the effect towards a </w:t>
      </w:r>
      <w:r w:rsidRPr="00050D2E">
        <w:rPr>
          <w:i/>
        </w:rPr>
        <w:t>desired</w:t>
      </w:r>
      <w:r>
        <w:t xml:space="preserve"> magnitude, by stating a prior centered on that magnitude. I would </w:t>
      </w:r>
      <w:r w:rsidR="00684CA5">
        <w:t xml:space="preserve">distrust </w:t>
      </w:r>
      <w:r>
        <w:t>any effect that was modified by prior</w:t>
      </w:r>
      <w:r w:rsidR="00684CA5">
        <w:t xml:space="preserve"> belief</w:t>
      </w:r>
      <w:r w:rsidR="002F1EA9">
        <w:t>.</w:t>
      </w:r>
    </w:p>
    <w:p w14:paraId="5F3E428D" w14:textId="096AC65B" w:rsidR="00995E3E" w:rsidRDefault="002F1EA9" w:rsidP="00995E3E">
      <w:bookmarkStart w:id="35" w:name="metaprior"/>
      <w:bookmarkEnd w:id="35"/>
      <w:r>
        <w:t>A</w:t>
      </w:r>
      <w:r w:rsidR="00684CA5">
        <w:t xml:space="preserve"> prior provided by a published meta-analysis is </w:t>
      </w:r>
      <w:r>
        <w:t xml:space="preserve">more </w:t>
      </w:r>
      <w:r w:rsidR="00684CA5">
        <w:t>trustworthy</w:t>
      </w:r>
      <w:r>
        <w:t xml:space="preserve"> than a belief, but it will generally be problematic. The meta-analysis needs to have been performed with a random effect to allow for and estimate real differences in the effect between settings. When the resulting meta-analyzed mean effect is applied as a prior, it must include the uncertainty due to the real differences, because the researcher's setting is inevitably different from the mean of all settings. Inclusion of this uncertainty will make the prior more diffuse; if it then has any effect at all, it will improve the precision of the researcher's effect, but at the arguably unacceptable cost of biasing it by shrinking it towards the meta-analyzed mean. It is only when the meta-analysis shows that the real differences between settings are trivial that it makes sense to use a meta-analyzed prior</w:t>
      </w:r>
      <w:r w:rsidR="009A126D">
        <w:t>;</w:t>
      </w:r>
      <w:r>
        <w:t xml:space="preserve"> the researcher's effect will then differ from the meta-analyzed mean effect only because of sampling variation, and the Bayesian analysis will </w:t>
      </w:r>
      <w:r w:rsidR="00854C3A">
        <w:t>produce an unbiased estimate with precision</w:t>
      </w:r>
      <w:r>
        <w:t xml:space="preserve"> equivalent to an increase in the researcher's sample size. (Note that it is not sufficient for the meta-analyst to omit the random effect on the basis of non-significance in a nil-hypothesis test for heterogeneity; the standard error of the random effect must be estimated and evaluated.) </w:t>
      </w:r>
    </w:p>
    <w:p w14:paraId="3D4F59C8" w14:textId="724D7174" w:rsidR="00995E3E" w:rsidRDefault="00995E3E" w:rsidP="00E435E2">
      <w:pPr>
        <w:pStyle w:val="Heading2"/>
      </w:pPr>
      <w:r w:rsidRPr="00C4305C">
        <w:t>The nil-hypothesis significance test</w:t>
      </w:r>
    </w:p>
    <w:p w14:paraId="1E094397" w14:textId="749E7A2D" w:rsidR="00642D6A" w:rsidRDefault="00221C2A" w:rsidP="00995E3E">
      <w:r>
        <w:t>R</w:t>
      </w:r>
      <w:r w:rsidR="0071094C">
        <w:t>e</w:t>
      </w:r>
      <w:r w:rsidR="0071094C" w:rsidRPr="00C4305C">
        <w:t xml:space="preserve">searchers </w:t>
      </w:r>
      <w:r w:rsidR="0071094C">
        <w:t xml:space="preserve">interpret </w:t>
      </w:r>
      <w:r>
        <w:t xml:space="preserve">statistical </w:t>
      </w:r>
      <w:r w:rsidR="0071094C" w:rsidRPr="00C4305C">
        <w:t>significance and non-significance</w:t>
      </w:r>
      <w:r w:rsidR="0071094C">
        <w:t xml:space="preserve"> as sufficient evidence that an effect is present (substantial) or absent (trivial or even zero).</w:t>
      </w:r>
      <w:r>
        <w:t xml:space="preserve"> To this extent, NHST is a method for assessing sampling uncertainty</w:t>
      </w:r>
      <w:r w:rsidR="000F5E61">
        <w:t xml:space="preserve">, </w:t>
      </w:r>
      <w:r w:rsidR="00305B0B">
        <w:t>acceptable when the effect is</w:t>
      </w:r>
      <w:r w:rsidR="000F5E61">
        <w:t xml:space="preserve"> </w:t>
      </w:r>
      <w:r w:rsidR="00305B0B">
        <w:t>significant.</w:t>
      </w:r>
      <w:r w:rsidR="0071094C">
        <w:t xml:space="preserve"> It </w:t>
      </w:r>
      <w:r w:rsidR="00995E3E">
        <w:t xml:space="preserve">continues to be </w:t>
      </w:r>
      <w:r w:rsidR="00995E3E" w:rsidRPr="00C4305C">
        <w:lastRenderedPageBreak/>
        <w:t xml:space="preserve">used exclusively by almost all authors, </w:t>
      </w:r>
      <w:r w:rsidR="00995E3E">
        <w:t xml:space="preserve">in spite of concerns expressed by generations of statisticians, most </w:t>
      </w:r>
      <w:r w:rsidR="00B77BD7" w:rsidRPr="00B77BD7">
        <w:t xml:space="preserve">prominently by </w:t>
      </w:r>
      <w:proofErr w:type="spellStart"/>
      <w:r w:rsidR="00B77BD7" w:rsidRPr="00B77BD7">
        <w:t>Amrhein</w:t>
      </w:r>
      <w:proofErr w:type="spellEnd"/>
      <w:r w:rsidR="00B77BD7" w:rsidRPr="00B77BD7">
        <w:t>, Greenland and McShane</w:t>
      </w:r>
      <w:r w:rsidR="00B77BD7">
        <w:t xml:space="preserve">  </w:t>
      </w:r>
      <w:r w:rsidR="00B77BD7">
        <w:fldChar w:fldCharType="begin"/>
      </w:r>
      <w:r w:rsidR="00B77BD7">
        <w:instrText xml:space="preserve"> ADDIN EN.CITE &lt;EndNote&gt;&lt;Cite ExcludeAuth="1"&gt;&lt;Author&gt;Amrhein&lt;/Author&gt;&lt;Year&gt;2019&lt;/Year&gt;&lt;RecNum&gt;15&lt;/RecNum&gt;&lt;DisplayText&gt;(2019)&lt;/DisplayText&gt;&lt;record&gt;&lt;rec-number&gt;15&lt;/rec-number&gt;&lt;foreign-keys&gt;&lt;key app="EN" db-id="et9ederfmpxdvmed5dvx0wz4trasrwt5pwtx" timestamp="1617830176"&gt;15&lt;/key&gt;&lt;/foreign-keys&gt;&lt;ref-type name="Journal Article"&gt;17&lt;/ref-type&gt;&lt;contributors&gt;&lt;authors&gt;&lt;author&gt;Amrhein, V&lt;/author&gt;&lt;author&gt;Greenland, S&lt;/author&gt;&lt;author&gt;McShane, B&lt;/author&gt;&lt;/authors&gt;&lt;/contributors&gt;&lt;titles&gt;&lt;title&gt;Retire statistical significance&lt;/title&gt;&lt;secondary-title&gt;Nature&lt;/secondary-title&gt;&lt;/titles&gt;&lt;periodical&gt;&lt;full-title&gt;Nature&lt;/full-title&gt;&lt;abbr-1&gt;Nature&lt;/abbr-1&gt;&lt;abbr-2&gt;Nature&lt;/abbr-2&gt;&lt;/periodical&gt;&lt;pages&gt;305-307&lt;/pages&gt;&lt;volume&gt;567&lt;/volume&gt;&lt;dates&gt;&lt;year&gt;2019&lt;/year&gt;&lt;/dates&gt;&lt;urls&gt;&lt;/urls&gt;&lt;/record&gt;&lt;/Cite&gt;&lt;/EndNote&gt;</w:instrText>
      </w:r>
      <w:r w:rsidR="00B77BD7">
        <w:fldChar w:fldCharType="separate"/>
      </w:r>
      <w:r w:rsidR="00B77BD7">
        <w:rPr>
          <w:noProof/>
        </w:rPr>
        <w:t>(</w:t>
      </w:r>
      <w:hyperlink w:anchor="_ENREF_3" w:tooltip="Amrhein, 2019 #15" w:history="1">
        <w:r w:rsidR="00B77BD7">
          <w:rPr>
            <w:noProof/>
          </w:rPr>
          <w:t>2019</w:t>
        </w:r>
      </w:hyperlink>
      <w:r w:rsidR="00B77BD7">
        <w:rPr>
          <w:noProof/>
        </w:rPr>
        <w:t>)</w:t>
      </w:r>
      <w:r w:rsidR="00B77BD7">
        <w:fldChar w:fldCharType="end"/>
      </w:r>
      <w:r w:rsidR="00995E3E">
        <w:t xml:space="preserve"> exhorting us to "retire statistical significance</w:t>
      </w:r>
      <w:r w:rsidR="001B7F8C">
        <w:t>"</w:t>
      </w:r>
      <w:r w:rsidR="00995E3E">
        <w:t xml:space="preserve">. </w:t>
      </w:r>
      <w:r w:rsidR="00D91A44">
        <w:t xml:space="preserve">A task force </w:t>
      </w:r>
      <w:r w:rsidR="00E33549">
        <w:t xml:space="preserve">convened by the president of the American Statistical Association has called for proper application and interpretation of statistical significance, but gives no guidance as to what is proper </w:t>
      </w:r>
      <w:r w:rsidR="00E33549">
        <w:fldChar w:fldCharType="begin"/>
      </w:r>
      <w:r w:rsidR="00B77BD7">
        <w:instrText xml:space="preserve"> ADDIN EN.CITE &lt;EndNote&gt;&lt;Cite&gt;&lt;Author&gt;Benjamini&lt;/Author&gt;&lt;Year&gt;2021&lt;/Year&gt;&lt;RecNum&gt;41&lt;/RecNum&gt;&lt;DisplayText&gt;(Benjamini et al., 2021)&lt;/DisplayText&gt;&lt;record&gt;&lt;rec-number&gt;41&lt;/rec-number&gt;&lt;foreign-keys&gt;&lt;key app="EN" db-id="et9ederfmpxdvmed5dvx0wz4trasrwt5pwtx" timestamp="1630439649"&gt;41&lt;/key&gt;&lt;/foreign-keys&gt;&lt;ref-type name="Journal Article"&gt;17&lt;/ref-type&gt;&lt;contributors&gt;&lt;authors&gt;&lt;author&gt;Benjamini, Yoav&lt;/author&gt;&lt;author&gt;De Veaux, Richard&lt;/author&gt;&lt;author&gt;Efron, Bradley&lt;/author&gt;&lt;author&gt;Evans, Scott&lt;/author&gt;&lt;author&gt;Glickman, Mark&lt;/author&gt;&lt;author&gt;Graubard, Barry I&lt;/author&gt;&lt;author&gt;He, Xuming&lt;/author&gt;&lt;author&gt;Meng, Xiao-Li&lt;/author&gt;&lt;author&gt;Reid, Nancy&lt;/author&gt;&lt;author&gt;Stigler, Stephen M&lt;/author&gt;&lt;author&gt;Vardeman, Stephen B. &lt;/author&gt;&lt;author&gt;Wikle, Christopher K. &lt;/author&gt;&lt;author&gt;Wright, Tommy &lt;/author&gt;&lt;author&gt;Young, Linda J. &lt;/author&gt;&lt;author&gt;Kafadar, Karen&lt;/author&gt;&lt;/authors&gt;&lt;/contributors&gt;&lt;titles&gt;&lt;title&gt;ASA president’s task force statement on statistical significance and replicability&lt;/title&gt;&lt;secondary-title&gt;Harvard Data Science Review&lt;/secondary-title&gt;&lt;/titles&gt;&lt;periodical&gt;&lt;full-title&gt;Harvard Data Science Review&lt;/full-title&gt;&lt;/periodical&gt;&lt;volume&gt;3&lt;/volume&gt;&lt;dates&gt;&lt;year&gt;2021&lt;/year&gt;&lt;/dates&gt;&lt;urls&gt;&lt;related-urls&gt;&lt;url&gt;https://doi.org/10.1162/99608f92.f0ad0287&lt;/url&gt;&lt;/related-urls&gt;&lt;/urls&gt;&lt;/record&gt;&lt;/Cite&gt;&lt;/EndNote&gt;</w:instrText>
      </w:r>
      <w:r w:rsidR="00E33549">
        <w:fldChar w:fldCharType="separate"/>
      </w:r>
      <w:r w:rsidR="00E33549">
        <w:rPr>
          <w:noProof/>
        </w:rPr>
        <w:t>(</w:t>
      </w:r>
      <w:hyperlink w:anchor="_ENREF_8" w:tooltip="Benjamini, 2021 #41" w:history="1">
        <w:r w:rsidR="00B77BD7">
          <w:rPr>
            <w:noProof/>
          </w:rPr>
          <w:t>Benjamini et al., 2021</w:t>
        </w:r>
      </w:hyperlink>
      <w:r w:rsidR="00E33549">
        <w:rPr>
          <w:noProof/>
        </w:rPr>
        <w:t>)</w:t>
      </w:r>
      <w:r w:rsidR="00E33549">
        <w:fldChar w:fldCharType="end"/>
      </w:r>
      <w:r w:rsidR="00E33549">
        <w:t>.</w:t>
      </w:r>
      <w:r w:rsidR="00B77BD7">
        <w:t xml:space="preserve"> </w:t>
      </w:r>
      <w:r w:rsidR="00B65FF7">
        <w:t xml:space="preserve">See the Critical Inference blog for </w:t>
      </w:r>
      <w:hyperlink r:id="rId22" w:tgtFrame="_blank" w:history="1">
        <w:r w:rsidR="00B65FF7" w:rsidRPr="00B65FF7">
          <w:rPr>
            <w:rStyle w:val="Hyperlink"/>
            <w:noProof w:val="0"/>
          </w:rPr>
          <w:t>a critique of the ASA statement</w:t>
        </w:r>
      </w:hyperlink>
      <w:r w:rsidR="00B65FF7">
        <w:t>.</w:t>
      </w:r>
    </w:p>
    <w:p w14:paraId="01251762" w14:textId="2CCD27FB" w:rsidR="00995E3E" w:rsidRDefault="00995E3E" w:rsidP="00995E3E">
      <w:r>
        <w:t>Better evidence about magnitudes is provided by tests of substantial and non-substantial hypotheses (discussed next)</w:t>
      </w:r>
      <w:r w:rsidR="00642D6A">
        <w:t>. W</w:t>
      </w:r>
      <w:r>
        <w:t xml:space="preserve">hen such tests were applied to effects presented at a recent sport-science conference, NHST resulted in an unacceptable prevalence of misinterpretations </w:t>
      </w:r>
      <w:r>
        <w:fldChar w:fldCharType="begin"/>
      </w:r>
      <w:r w:rsidR="0065596B">
        <w:instrText xml:space="preserve"> ADDIN EN.CITE &lt;EndNote&gt;&lt;Cite&gt;&lt;Author&gt;Hopkins&lt;/Author&gt;&lt;Year&gt;2021&lt;/Year&gt;&lt;RecNum&gt;33&lt;/RecNum&gt;&lt;DisplayText&gt;(Hopkins, 2021)&lt;/DisplayText&gt;&lt;record&gt;&lt;rec-number&gt;33&lt;/rec-number&gt;&lt;foreign-keys&gt;&lt;key app="EN" db-id="et9ederfmpxdvmed5dvx0wz4trasrwt5pwtx" timestamp="1629695381"&gt;33&lt;/key&gt;&lt;/foreign-keys&gt;&lt;ref-type name="Journal Article"&gt;17&lt;/ref-type&gt;&lt;contributors&gt;&lt;authors&gt;&lt;author&gt;Hopkins, W G&lt;/author&gt;&lt;/authors&gt;&lt;/contributors&gt;&lt;titles&gt;&lt;title&gt;Misleading conclusions based on statistical significance and non-significance at a recent international conference&lt;/title&gt;&lt;secondary-title&gt;Sportscience&lt;/secondary-title&gt;&lt;/titles&gt;&lt;periodical&gt;&lt;full-title&gt;Sportscience&lt;/full-title&gt;&lt;/periodical&gt;&lt;pages&gt;1-5&lt;/pages&gt;&lt;volume&gt;25&lt;/volume&gt;&lt;dates&gt;&lt;year&gt;2021&lt;/year&gt;&lt;/dates&gt;&lt;urls&gt;&lt;related-urls&gt;&lt;url&gt;https://www.sportsci.org/2021/NHSTmisuse.htm&lt;/url&gt;&lt;/related-urls&gt;&lt;/urls&gt;&lt;/record&gt;&lt;/Cite&gt;&lt;/EndNote&gt;</w:instrText>
      </w:r>
      <w:r>
        <w:fldChar w:fldCharType="separate"/>
      </w:r>
      <w:r>
        <w:rPr>
          <w:noProof/>
        </w:rPr>
        <w:t>(</w:t>
      </w:r>
      <w:hyperlink w:anchor="_ENREF_17" w:tooltip="Hopkins, 2021 #33" w:history="1">
        <w:r w:rsidR="00B77BD7">
          <w:rPr>
            <w:noProof/>
          </w:rPr>
          <w:t>Hopkins, 2021</w:t>
        </w:r>
      </w:hyperlink>
      <w:r>
        <w:rPr>
          <w:noProof/>
        </w:rPr>
        <w:t>)</w:t>
      </w:r>
      <w:r>
        <w:fldChar w:fldCharType="end"/>
      </w:r>
      <w:r w:rsidR="003F5F85">
        <w:t xml:space="preserve">; link to </w:t>
      </w:r>
      <w:hyperlink r:id="rId23" w:history="1">
        <w:r w:rsidR="003F5F85" w:rsidRPr="003F5F85">
          <w:rPr>
            <w:rStyle w:val="Hyperlink"/>
            <w:noProof w:val="0"/>
          </w:rPr>
          <w:t>the article</w:t>
        </w:r>
      </w:hyperlink>
      <w:r w:rsidR="00646B57">
        <w:t xml:space="preserve">. The prevalence of misinterpretations depends on sample size, but "researchers should understand that the problem of misinterpretations with significance and non-significance is not solved by using the sample size estimated with a power calculation" </w:t>
      </w:r>
      <w:r w:rsidR="00646B57">
        <w:fldChar w:fldCharType="begin"/>
      </w:r>
      <w:r w:rsidR="0065596B">
        <w:instrText xml:space="preserve"> ADDIN EN.CITE &lt;EndNote&gt;&lt;Cite&gt;&lt;Author&gt;Hopkins&lt;/Author&gt;&lt;Year&gt;2021&lt;/Year&gt;&lt;RecNum&gt;33&lt;/RecNum&gt;&lt;DisplayText&gt;(Hopkins, 2021)&lt;/DisplayText&gt;&lt;record&gt;&lt;rec-number&gt;33&lt;/rec-number&gt;&lt;foreign-keys&gt;&lt;key app="EN" db-id="et9ederfmpxdvmed5dvx0wz4trasrwt5pwtx" timestamp="1629695381"&gt;33&lt;/key&gt;&lt;/foreign-keys&gt;&lt;ref-type name="Journal Article"&gt;17&lt;/ref-type&gt;&lt;contributors&gt;&lt;authors&gt;&lt;author&gt;Hopkins, W G&lt;/author&gt;&lt;/authors&gt;&lt;/contributors&gt;&lt;titles&gt;&lt;title&gt;Misleading conclusions based on statistical significance and non-significance at a recent international conference&lt;/title&gt;&lt;secondary-title&gt;Sportscience&lt;/secondary-title&gt;&lt;/titles&gt;&lt;periodical&gt;&lt;full-title&gt;Sportscience&lt;/full-title&gt;&lt;/periodical&gt;&lt;pages&gt;1-5&lt;/pages&gt;&lt;volume&gt;25&lt;/volume&gt;&lt;dates&gt;&lt;year&gt;2021&lt;/year&gt;&lt;/dates&gt;&lt;urls&gt;&lt;related-urls&gt;&lt;url&gt;https://www.sportsci.org/2021/NHSTmisuse.htm&lt;/url&gt;&lt;/related-urls&gt;&lt;/urls&gt;&lt;/record&gt;&lt;/Cite&gt;&lt;/EndNote&gt;</w:instrText>
      </w:r>
      <w:r w:rsidR="00646B57">
        <w:fldChar w:fldCharType="separate"/>
      </w:r>
      <w:r w:rsidR="00646B57">
        <w:rPr>
          <w:noProof/>
        </w:rPr>
        <w:t>(</w:t>
      </w:r>
      <w:hyperlink w:anchor="_ENREF_17" w:tooltip="Hopkins, 2021 #33" w:history="1">
        <w:r w:rsidR="00B77BD7">
          <w:rPr>
            <w:noProof/>
          </w:rPr>
          <w:t>Hopkins, 2021</w:t>
        </w:r>
      </w:hyperlink>
      <w:r w:rsidR="00646B57">
        <w:rPr>
          <w:noProof/>
        </w:rPr>
        <w:t>)</w:t>
      </w:r>
      <w:r w:rsidR="00646B57">
        <w:fldChar w:fldCharType="end"/>
      </w:r>
      <w:r w:rsidR="00646B57">
        <w:t>.</w:t>
      </w:r>
    </w:p>
    <w:p w14:paraId="68BC3DAD" w14:textId="728C083E" w:rsidR="00995E3E" w:rsidRDefault="00995E3E" w:rsidP="00E435E2">
      <w:pPr>
        <w:pStyle w:val="Heading2"/>
      </w:pPr>
      <w:r w:rsidRPr="00C4305C">
        <w:t>Tests of substantial</w:t>
      </w:r>
      <w:r>
        <w:t xml:space="preserve"> and non-substantial hypotheses</w:t>
      </w:r>
    </w:p>
    <w:p w14:paraId="63E68080" w14:textId="5564DBB5" w:rsidR="00257BE3" w:rsidRDefault="00995E3E" w:rsidP="00C35012">
      <w:pPr>
        <w:rPr>
          <w:rFonts w:ascii="Arial" w:hAnsi="Arial" w:cs="Arial"/>
          <w:color w:val="000080"/>
          <w:sz w:val="20"/>
        </w:rPr>
      </w:pPr>
      <w:r>
        <w:t xml:space="preserve">If researchers want to determine whether an effect is substantial and positive or negative, the obvious and only hypotheses to test (and to hope to reject) are the hypothesis that the effect is not substantially positive or not substantially negative, constituting so-called </w:t>
      </w:r>
      <w:r w:rsidRPr="00C4305C">
        <w:t xml:space="preserve">superiority </w:t>
      </w:r>
      <w:r>
        <w:t xml:space="preserve">and inferiority </w:t>
      </w:r>
      <w:r w:rsidRPr="00C4305C">
        <w:t>testing</w:t>
      </w:r>
      <w:r>
        <w:t>. (The names arise from effects representing the difference in two treatments, where a substantial difference represents inferiority or superiority of one treatment relative to the other.) Similarly, to determine whether an effect is trivial, the researcher should test (and hope to reject) the hypothesis that the effect is substantially positive and the hypothesis that the effect is substantially negative, which together constitute a so-called equivalence test. Although this approach has been available for decades, it has been used very little</w:t>
      </w:r>
      <w:r w:rsidR="00FE4876">
        <w:t xml:space="preserve">, presumably because it is much easier to use </w:t>
      </w:r>
      <w:r w:rsidR="00257BE3">
        <w:t>(</w:t>
      </w:r>
      <w:r w:rsidR="00FE4876">
        <w:t xml:space="preserve">and </w:t>
      </w:r>
      <w:r w:rsidR="00257BE3">
        <w:t>mis</w:t>
      </w:r>
      <w:r w:rsidR="00FE4876">
        <w:t>interpret</w:t>
      </w:r>
      <w:r w:rsidR="00257BE3">
        <w:t>)</w:t>
      </w:r>
      <w:r w:rsidR="00FE4876">
        <w:t xml:space="preserve"> the p value for the nil-hypothesis test</w:t>
      </w:r>
      <w:r>
        <w:t>. Recently Lakens et al</w:t>
      </w:r>
      <w:r w:rsidR="009D6A16">
        <w:t>.</w:t>
      </w:r>
      <w:r>
        <w:t xml:space="preserve"> </w:t>
      </w:r>
      <w:r>
        <w:fldChar w:fldCharType="begin"/>
      </w:r>
      <w:r>
        <w:instrText xml:space="preserve"> ADDIN EN.CITE &lt;EndNote&gt;&lt;Cite ExcludeAuth="1"&gt;&lt;Author&gt;Lakens&lt;/Author&gt;&lt;Year&gt;2018&lt;/Year&gt;&lt;RecNum&gt;3&lt;/RecNum&gt;&lt;DisplayText&gt;(2018)&lt;/DisplayText&gt;&lt;record&gt;&lt;rec-number&gt;3&lt;/rec-number&gt;&lt;foreign-keys&gt;&lt;key app="EN" db-id="et9ederfmpxdvmed5dvx0wz4trasrwt5pwtx" timestamp="1617759335"&gt;3&lt;/key&gt;&lt;/foreign-keys&gt;&lt;ref-type name="Journal Article"&gt;17&lt;/ref-type&gt;&lt;contributors&gt;&lt;authors&gt;&lt;author&gt;Lakens, Daniël&lt;/author&gt;&lt;author&gt;Scheel, Anne M&lt;/author&gt;&lt;author&gt;Isager, Peder M&lt;/author&gt;&lt;/authors&gt;&lt;/contributors&gt;&lt;titles&gt;&lt;title&gt;Equivalence testing for psychological research: a tutorial&lt;/title&gt;&lt;secondary-title&gt;Advances in Methods and Practices in Psychological Science&lt;/secondary-title&gt;&lt;/titles&gt;&lt;pages&gt;259-269&lt;/pages&gt;&lt;volume&gt;1&lt;/volume&gt;&lt;dates&gt;&lt;year&gt;2018&lt;/year&gt;&lt;/dates&gt;&lt;isbn&gt;2515-2459&lt;/isbn&gt;&lt;urls&gt;&lt;/urls&gt;&lt;/record&gt;&lt;/Cite&gt;&lt;/EndNote&gt;</w:instrText>
      </w:r>
      <w:r>
        <w:fldChar w:fldCharType="separate"/>
      </w:r>
      <w:r>
        <w:rPr>
          <w:noProof/>
        </w:rPr>
        <w:t>(</w:t>
      </w:r>
      <w:hyperlink w:anchor="_ENREF_21" w:tooltip="Lakens, 2018 #3" w:history="1">
        <w:r w:rsidR="00B77BD7">
          <w:rPr>
            <w:noProof/>
          </w:rPr>
          <w:t>2018</w:t>
        </w:r>
      </w:hyperlink>
      <w:r>
        <w:rPr>
          <w:noProof/>
        </w:rPr>
        <w:t>)</w:t>
      </w:r>
      <w:r>
        <w:fldChar w:fldCharType="end"/>
      </w:r>
      <w:r>
        <w:t xml:space="preserve"> have brought </w:t>
      </w:r>
      <w:r w:rsidR="00257BE3">
        <w:t xml:space="preserve">tests of substantial and non-substantial hypotheses </w:t>
      </w:r>
      <w:r>
        <w:t>to the attention of sport psychologists.</w:t>
      </w:r>
    </w:p>
    <w:p w14:paraId="611E2261" w14:textId="55E7F812" w:rsidR="00995E3E" w:rsidRDefault="00995E3E" w:rsidP="007D7F94">
      <w:pPr>
        <w:pStyle w:val="Heading2"/>
      </w:pPr>
      <w:r w:rsidRPr="00C4305C">
        <w:t>Magnitude-based inference</w:t>
      </w:r>
    </w:p>
    <w:p w14:paraId="448FBBA7" w14:textId="2F5FB1ED" w:rsidR="004F03DC" w:rsidRDefault="0071094C" w:rsidP="00995E3E">
      <w:r>
        <w:t>MBI is essentially a</w:t>
      </w:r>
      <w:r w:rsidR="00995E3E">
        <w:t xml:space="preserve"> Bayesian method, </w:t>
      </w:r>
      <w:r>
        <w:t xml:space="preserve">in which the prior is minimally informative and </w:t>
      </w:r>
      <w:r w:rsidR="00995E3E">
        <w:t xml:space="preserve">the </w:t>
      </w:r>
      <w:r w:rsidR="00995E3E">
        <w:t xml:space="preserve">posterior probabilities of the true effect are calculated for substantial and trivial magnitudes demarcated by smallest important positive and negative (or beneficial and harmful) magnitudes of the effect. The quantitative probabilities are expressed with accessible qualitative terms ranging from most unlikely to most likely </w:t>
      </w:r>
      <w:r w:rsidR="00995E3E">
        <w:fldChar w:fldCharType="begin"/>
      </w:r>
      <w:r w:rsidR="0065596B">
        <w:instrText xml:space="preserve"> ADDIN EN.CITE &lt;EndNote&gt;&lt;Cite&gt;&lt;Author&gt;Hopkins&lt;/Author&gt;&lt;Year&gt;2009&lt;/Year&gt;&lt;RecNum&gt;34&lt;/RecNum&gt;&lt;DisplayText&gt;(Hopkins et al., 2009)&lt;/DisplayText&gt;&lt;record&gt;&lt;rec-number&gt;34&lt;/rec-number&gt;&lt;foreign-keys&gt;&lt;key app="EN" db-id="et9ederfmpxdvmed5dvx0wz4trasrwt5pwtx" timestamp="1629695504"&gt;34&lt;/key&gt;&lt;/foreign-keys&gt;&lt;ref-type name="Journal Article"&gt;17&lt;/ref-type&gt;&lt;contributors&gt;&lt;authors&gt;&lt;author&gt;Hopkins, W.G.&lt;/author&gt;&lt;author&gt;Marshall,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Exercise&lt;/secondary-title&gt;&lt;/titles&gt;&lt;pages&gt;3-12&lt;/pages&gt;&lt;volume&gt;41&lt;/volume&gt;&lt;dates&gt;&lt;year&gt;2009&lt;/year&gt;&lt;/dates&gt;&lt;urls&gt;&lt;/urls&gt;&lt;/record&gt;&lt;/Cite&gt;&lt;/EndNote&gt;</w:instrText>
      </w:r>
      <w:r w:rsidR="00995E3E">
        <w:fldChar w:fldCharType="separate"/>
      </w:r>
      <w:r w:rsidR="00995E3E">
        <w:rPr>
          <w:noProof/>
        </w:rPr>
        <w:t>(</w:t>
      </w:r>
      <w:hyperlink w:anchor="_ENREF_20" w:tooltip="Hopkins, 2009 #34" w:history="1">
        <w:r w:rsidR="00B77BD7">
          <w:rPr>
            <w:noProof/>
          </w:rPr>
          <w:t>Hopkins et al., 2009</w:t>
        </w:r>
      </w:hyperlink>
      <w:r w:rsidR="00995E3E">
        <w:rPr>
          <w:noProof/>
        </w:rPr>
        <w:t>)</w:t>
      </w:r>
      <w:r w:rsidR="00995E3E">
        <w:fldChar w:fldCharType="end"/>
      </w:r>
      <w:r w:rsidR="00995E3E">
        <w:t xml:space="preserve"> using a scale similar to that of climate scientists </w:t>
      </w:r>
      <w:r w:rsidR="00995E3E">
        <w:fldChar w:fldCharType="begin"/>
      </w:r>
      <w:r w:rsidR="0065596B">
        <w:instrText xml:space="preserve"> ADDIN EN.CITE &lt;EndNote&gt;&lt;Cite&gt;&lt;Author&gt;Mastrandrea&lt;/Author&gt;&lt;Year&gt;2010&lt;/Year&gt;&lt;RecNum&gt;35&lt;/RecNum&gt;&lt;DisplayText&gt;(Mastrandrea et al., 2010)&lt;/DisplayText&gt;&lt;record&gt;&lt;rec-number&gt;35&lt;/rec-number&gt;&lt;foreign-keys&gt;&lt;key app="EN" db-id="et9ederfmpxdvmed5dvx0wz4trasrwt5pwtx" timestamp="1629696431"&gt;35&lt;/key&gt;&lt;/foreign-keys&gt;&lt;ref-type name="Journal Article"&gt;17&lt;/ref-type&gt;&lt;contributors&gt;&lt;authors&gt;&lt;author&gt;Mastrandrea, M.D.&lt;/author&gt;&lt;author&gt;Field, C.B.&lt;/author&gt;&lt;author&gt;Stocker, T.F.&lt;/author&gt;&lt;author&gt;Edenhofer, O.&lt;/author&gt;&lt;author&gt;Ebi, K.L.&lt;/author&gt;&lt;author&gt;Frame, D.J.&lt;/author&gt;&lt;author&gt;Held, H.&lt;/author&gt;&lt;author&gt;Kriegler, E.&lt;/author&gt;&lt;author&gt;Mach, K.J.&lt;/author&gt;&lt;author&gt;Matschoss, P.R.&lt;/author&gt;&lt;author&gt;Plattner, G.-K.&lt;/author&gt;&lt;author&gt;Yohe, G.W.&lt;/author&gt;&lt;author&gt;Zwiers, F.W.&lt;/author&gt;&lt;/authors&gt;&lt;/contributors&gt;&lt;titles&gt;&lt;title&gt;Guidance note for lead authors of the IPCC fifth assessment report on consistent treatment of uncertainties&lt;/title&gt;&lt;secondary-title&gt;Intergovernmental Panel on Climate Change (IPCC)&lt;/secondary-title&gt;&lt;/titles&gt;&lt;pages&gt;https://pure.mpg.de/rest/items/item_2147184/component/file_2147185/content&lt;/pages&gt;&lt;dates&gt;&lt;year&gt;2010&lt;/year&gt;&lt;/dates&gt;&lt;urls&gt;&lt;/urls&gt;&lt;/record&gt;&lt;/Cite&gt;&lt;/EndNote&gt;</w:instrText>
      </w:r>
      <w:r w:rsidR="00995E3E">
        <w:fldChar w:fldCharType="separate"/>
      </w:r>
      <w:r w:rsidR="00995E3E">
        <w:rPr>
          <w:noProof/>
        </w:rPr>
        <w:t>(</w:t>
      </w:r>
      <w:hyperlink w:anchor="_ENREF_23" w:tooltip="Mastrandrea, 2010 #35" w:history="1">
        <w:r w:rsidR="00B77BD7">
          <w:rPr>
            <w:noProof/>
          </w:rPr>
          <w:t>Mastrandrea et al., 2010</w:t>
        </w:r>
      </w:hyperlink>
      <w:r w:rsidR="00995E3E">
        <w:rPr>
          <w:noProof/>
        </w:rPr>
        <w:t>)</w:t>
      </w:r>
      <w:r w:rsidR="00995E3E">
        <w:fldChar w:fldCharType="end"/>
      </w:r>
      <w:r w:rsidR="00995E3E">
        <w:t xml:space="preserve">. Guidelines are provided for what constitutes adequate precision for effects with and without clinical or practical relevance. </w:t>
      </w:r>
    </w:p>
    <w:p w14:paraId="405A5988" w14:textId="49805DDF" w:rsidR="00995E3E" w:rsidRDefault="00995E3E" w:rsidP="00995E3E">
      <w:r>
        <w:t xml:space="preserve">This method </w:t>
      </w:r>
      <w:r w:rsidRPr="00C4305C">
        <w:t>was gaining ground in exercise and sport studies</w:t>
      </w:r>
      <w:r w:rsidR="00530C9F">
        <w:t>,</w:t>
      </w:r>
      <w:r w:rsidRPr="00C4305C">
        <w:t xml:space="preserve"> until it was criticized by</w:t>
      </w:r>
      <w:r>
        <w:t xml:space="preserve"> several authors </w:t>
      </w:r>
      <w:r>
        <w:fldChar w:fldCharType="begin"/>
      </w:r>
      <w:r w:rsidR="0065596B">
        <w:instrText xml:space="preserve"> ADDIN EN.CITE &lt;EndNote&gt;&lt;Cite&gt;&lt;Author&gt;Sainani&lt;/Author&gt;&lt;Year&gt;2018&lt;/Year&gt;&lt;RecNum&gt;5&lt;/RecNum&gt;&lt;DisplayText&gt;(Sainani, 2018; Welsh &amp;amp; Knight, 2015)&lt;/DisplayText&gt;&lt;record&gt;&lt;rec-number&gt;5&lt;/rec-number&gt;&lt;foreign-keys&gt;&lt;key app="EN" db-id="et9ederfmpxdvmed5dvx0wz4trasrwt5pwtx" timestamp="1617759611"&gt;5&lt;/key&gt;&lt;/foreign-keys&gt;&lt;ref-type name="Journal Article"&gt;17&lt;/ref-type&gt;&lt;contributors&gt;&lt;authors&gt;&lt;author&gt;Sainani, K L&lt;/author&gt;&lt;/authors&gt;&lt;/contributors&gt;&lt;titles&gt;&lt;title&gt;The problem with &amp;quot;magnitude-based inference&amp;quot;.&lt;/title&gt;&lt;secondary-title&gt;Medicine and Science in Sports and Exercise&lt;/secondary-title&gt;&lt;/titles&gt;&lt;pages&gt;2166-2176&lt;/pages&gt;&lt;volume&gt;50&lt;/volume&gt;&lt;dates&gt;&lt;year&gt;2018&lt;/year&gt;&lt;/dates&gt;&lt;urls&gt;&lt;/urls&gt;&lt;/record&gt;&lt;/Cite&gt;&lt;Cite&gt;&lt;Author&gt;Welsh&lt;/Author&gt;&lt;Year&gt;2015&lt;/Year&gt;&lt;RecNum&gt;26&lt;/RecNum&gt;&lt;record&gt;&lt;rec-number&gt;26&lt;/rec-number&gt;&lt;foreign-keys&gt;&lt;key app="EN" db-id="et9ederfmpxdvmed5dvx0wz4trasrwt5pwtx" timestamp="1629693330"&gt;26&lt;/key&gt;&lt;/foreign-keys&gt;&lt;ref-type name="Journal Article"&gt;17&lt;/ref-type&gt;&lt;contributors&gt;&lt;authors&gt;&lt;author&gt;Welsh, A. H.&lt;/author&gt;&lt;author&gt;Knight, E. J.&lt;/author&gt;&lt;/authors&gt;&lt;/contributors&gt;&lt;titles&gt;&lt;title&gt;&amp;quot;Magnitude-based Inference&amp;quot;: A statistical review&lt;/title&gt;&lt;secondary-title&gt;Medicine and Science in Sports and Exercise&lt;/secondary-title&gt;&lt;/titles&gt;&lt;pages&gt;874-884&lt;/pages&gt;&lt;volume&gt;47&lt;/volume&gt;&lt;number&gt;4&lt;/number&gt;&lt;dates&gt;&lt;year&gt;2015&lt;/year&gt;&lt;/dates&gt;&lt;urls&gt;&lt;/urls&gt;&lt;remote-database-name&gt;Scopus&lt;/remote-database-name&gt;&lt;/record&gt;&lt;/Cite&gt;&lt;/EndNote&gt;</w:instrText>
      </w:r>
      <w:r>
        <w:fldChar w:fldCharType="separate"/>
      </w:r>
      <w:r>
        <w:rPr>
          <w:noProof/>
        </w:rPr>
        <w:t>(</w:t>
      </w:r>
      <w:hyperlink w:anchor="_ENREF_27" w:tooltip="Sainani, 2018 #5" w:history="1">
        <w:r w:rsidR="00B77BD7">
          <w:rPr>
            <w:noProof/>
          </w:rPr>
          <w:t>Sainani, 2018</w:t>
        </w:r>
      </w:hyperlink>
      <w:r>
        <w:rPr>
          <w:noProof/>
        </w:rPr>
        <w:t xml:space="preserve">; </w:t>
      </w:r>
      <w:hyperlink w:anchor="_ENREF_32" w:tooltip="Welsh, 2015 #26" w:history="1">
        <w:r w:rsidR="00B77BD7">
          <w:rPr>
            <w:noProof/>
          </w:rPr>
          <w:t>Welsh &amp; Knight, 2015</w:t>
        </w:r>
      </w:hyperlink>
      <w:r>
        <w:rPr>
          <w:noProof/>
        </w:rPr>
        <w:t>)</w:t>
      </w:r>
      <w:r>
        <w:fldChar w:fldCharType="end"/>
      </w:r>
      <w:r>
        <w:t>.</w:t>
      </w:r>
      <w:r w:rsidRPr="00C4305C">
        <w:t xml:space="preserve"> In response to the criticisms, the </w:t>
      </w:r>
      <w:r w:rsidR="00257BE3">
        <w:t>developers</w:t>
      </w:r>
      <w:r w:rsidR="00257BE3" w:rsidRPr="00C4305C">
        <w:t xml:space="preserve"> </w:t>
      </w:r>
      <w:r w:rsidRPr="00C4305C">
        <w:t>of MB</w:t>
      </w:r>
      <w:r>
        <w:t>I</w:t>
      </w:r>
      <w:r w:rsidRPr="00C4305C">
        <w:t xml:space="preserve"> showed that</w:t>
      </w:r>
      <w:r>
        <w:t>,</w:t>
      </w:r>
      <w:r w:rsidRPr="00C4305C">
        <w:t xml:space="preserve"> as an empirical method</w:t>
      </w:r>
      <w:r>
        <w:t>, it has</w:t>
      </w:r>
      <w:r w:rsidRPr="00C4305C">
        <w:t xml:space="preserve"> desirable characteristics, including well-defined and acceptably low error rates, potentially higher publication rates</w:t>
      </w:r>
      <w:r>
        <w:t>,</w:t>
      </w:r>
      <w:r w:rsidRPr="00C4305C">
        <w:t xml:space="preserve"> and negligible publication bias compared with NHST</w:t>
      </w:r>
      <w:r>
        <w:t xml:space="preserve"> </w:t>
      </w:r>
      <w:r>
        <w:fldChar w:fldCharType="begin"/>
      </w:r>
      <w:r w:rsidR="0065596B">
        <w:instrText xml:space="preserve"> ADDIN EN.CITE &lt;EndNote&gt;&lt;Cite&gt;&lt;Author&gt;Hopkins&lt;/Author&gt;&lt;Year&gt;2016&lt;/Year&gt;&lt;RecNum&gt;4&lt;/RecNum&gt;&lt;DisplayText&gt;(Hopkins &amp;amp; Batterham, 2016)&lt;/DisplayText&gt;&lt;record&gt;&lt;rec-number&gt;4&lt;/rec-number&gt;&lt;foreign-keys&gt;&lt;key app="EN" db-id="et9ederfmpxdvmed5dvx0wz4trasrwt5pwtx" timestamp="1617759556"&gt;4&lt;/key&gt;&lt;/foreign-keys&gt;&lt;ref-type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Med&lt;/abbr-2&gt;&lt;abbr-3&gt;SM&lt;/abbr-3&gt;&lt;/periodical&gt;&lt;pages&gt;1563-1573&lt;/pages&gt;&lt;volume&gt;46&lt;/volume&gt;&lt;dates&gt;&lt;year&gt;2016&lt;/year&gt;&lt;/dates&gt;&lt;urls&gt;&lt;/urls&gt;&lt;/record&gt;&lt;/Cite&gt;&lt;/EndNote&gt;</w:instrText>
      </w:r>
      <w:r>
        <w:fldChar w:fldCharType="separate"/>
      </w:r>
      <w:r>
        <w:rPr>
          <w:noProof/>
        </w:rPr>
        <w:t>(</w:t>
      </w:r>
      <w:hyperlink w:anchor="_ENREF_19" w:tooltip="Hopkins, 2016 #4" w:history="1">
        <w:r w:rsidR="00B77BD7">
          <w:rPr>
            <w:noProof/>
          </w:rPr>
          <w:t>Hopkins &amp; Batterham, 2016</w:t>
        </w:r>
      </w:hyperlink>
      <w:r>
        <w:rPr>
          <w:noProof/>
        </w:rPr>
        <w:t>)</w:t>
      </w:r>
      <w:r>
        <w:fldChar w:fldCharType="end"/>
      </w:r>
      <w:r w:rsidRPr="00C4305C">
        <w:t>. More recently, MB</w:t>
      </w:r>
      <w:r>
        <w:t>I</w:t>
      </w:r>
      <w:r w:rsidRPr="00C4305C">
        <w:t xml:space="preserve"> has been shown to be equivalent to substantial and non-substantial hypothesis testing, and it was renamed as magnitude-based decisions (MBD)</w:t>
      </w:r>
      <w:r>
        <w:t xml:space="preserve"> </w:t>
      </w:r>
      <w:r>
        <w:fldChar w:fldCharType="begin"/>
      </w:r>
      <w:r w:rsidR="0065596B">
        <w:instrText xml:space="preserve"> ADDIN EN.CITE &lt;EndNote&gt;&lt;Cite&gt;&lt;Author&gt;Hopkins&lt;/Author&gt;&lt;Year&gt;2020&lt;/Year&gt;&lt;RecNum&gt;7&lt;/RecNum&gt;&lt;DisplayText&gt;(Hopkins, 2020)&lt;/DisplayText&gt;&lt;record&gt;&lt;rec-number&gt;7&lt;/rec-number&gt;&lt;foreign-keys&gt;&lt;key app="EN" db-id="et9ederfmpxdvmed5dvx0wz4trasrwt5pwtx" timestamp="1617759697"&gt;7&lt;/key&gt;&lt;/foreign-keys&gt;&lt;ref-type name="Journal Article"&gt;17&lt;/ref-type&gt;&lt;contributors&gt;&lt;authors&gt;&lt;author&gt;Hopkins, W G&lt;/author&gt;&lt;/authors&gt;&lt;/contributors&gt;&lt;titles&gt;&lt;title&gt;Magnitude-based decisions as hypothesis tests&lt;/title&gt;&lt;secondary-title&gt;Sportscience&lt;/secondary-title&gt;&lt;/titles&gt;&lt;periodical&gt;&lt;full-title&gt;Sportscience&lt;/full-title&gt;&lt;/periodical&gt;&lt;pages&gt;1-16&lt;/pages&gt;&lt;volume&gt;24&lt;/volume&gt;&lt;dates&gt;&lt;year&gt;2020&lt;/year&gt;&lt;/dates&gt;&lt;urls&gt;&lt;related-urls&gt;&lt;url&gt;https://www.sportsci.org/2020/MBDtests.htm&lt;/url&gt;&lt;/related-urls&gt;&lt;/urls&gt;&lt;/record&gt;&lt;/Cite&gt;&lt;/EndNote&gt;</w:instrText>
      </w:r>
      <w:r>
        <w:fldChar w:fldCharType="separate"/>
      </w:r>
      <w:r>
        <w:rPr>
          <w:noProof/>
        </w:rPr>
        <w:t>(</w:t>
      </w:r>
      <w:hyperlink w:anchor="_ENREF_16" w:tooltip="Hopkins, 2020 #7" w:history="1">
        <w:r w:rsidR="00B77BD7">
          <w:rPr>
            <w:noProof/>
          </w:rPr>
          <w:t>Hopkins, 2020</w:t>
        </w:r>
      </w:hyperlink>
      <w:r>
        <w:rPr>
          <w:noProof/>
        </w:rPr>
        <w:t>)</w:t>
      </w:r>
      <w:r>
        <w:fldChar w:fldCharType="end"/>
      </w:r>
      <w:r w:rsidR="003F5F85">
        <w:t xml:space="preserve">; link to </w:t>
      </w:r>
      <w:hyperlink r:id="rId24" w:history="1">
        <w:r w:rsidR="003F5F85" w:rsidRPr="003F5F85">
          <w:rPr>
            <w:rStyle w:val="Hyperlink"/>
            <w:noProof w:val="0"/>
          </w:rPr>
          <w:t>the article</w:t>
        </w:r>
      </w:hyperlink>
      <w:r w:rsidRPr="00C4305C">
        <w:t xml:space="preserve">. Concerns that Bayesian assessment with a </w:t>
      </w:r>
      <w:r>
        <w:t xml:space="preserve">minimally informative prior is </w:t>
      </w:r>
      <w:r w:rsidRPr="00C4305C">
        <w:t xml:space="preserve">invalid </w:t>
      </w:r>
      <w:r>
        <w:t>have also been</w:t>
      </w:r>
      <w:r w:rsidRPr="00C4305C">
        <w:t xml:space="preserve"> addressed</w:t>
      </w:r>
      <w:r>
        <w:t xml:space="preserve"> </w:t>
      </w:r>
      <w:r>
        <w:fldChar w:fldCharType="begin">
          <w:fldData xml:space="preserve">PEVuZE5vdGU+PENpdGU+PEF1dGhvcj5Ib3BraW5zPC9BdXRob3I+PFllYXI+MjAxNjwvWWVhcj48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</w:fldData>
        </w:fldChar>
      </w:r>
      <w:r w:rsidR="0065596B">
        <w:instrText xml:space="preserve"> ADDIN EN.CITE </w:instrText>
      </w:r>
      <w:r w:rsidR="0065596B">
        <w:fldChar w:fldCharType="begin">
          <w:fldData xml:space="preserve">PEVuZE5vdGU+PENpdGU+PEF1dGhvcj5Ib3BraW5zPC9BdXRob3I+PFllYXI+MjAxNjwvWWVhcj48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</w:fldData>
        </w:fldChar>
      </w:r>
      <w:r w:rsidR="0065596B">
        <w:instrText xml:space="preserve"> ADDIN EN.CITE.DATA </w:instrText>
      </w:r>
      <w:r w:rsidR="0065596B">
        <w:fldChar w:fldCharType="end"/>
      </w:r>
      <w:r>
        <w:fldChar w:fldCharType="separate"/>
      </w:r>
      <w:r>
        <w:rPr>
          <w:noProof/>
        </w:rPr>
        <w:t>(</w:t>
      </w:r>
      <w:hyperlink w:anchor="_ENREF_15" w:tooltip="Hopkins, 2019 #9" w:history="1">
        <w:r w:rsidR="00B77BD7">
          <w:rPr>
            <w:noProof/>
          </w:rPr>
          <w:t>Hopkins, 2019</w:t>
        </w:r>
      </w:hyperlink>
      <w:r>
        <w:rPr>
          <w:noProof/>
        </w:rPr>
        <w:t xml:space="preserve">; </w:t>
      </w:r>
      <w:hyperlink w:anchor="_ENREF_18" w:tooltip="Hopkins, 2008 #22" w:history="1">
        <w:r w:rsidR="00B77BD7">
          <w:rPr>
            <w:noProof/>
          </w:rPr>
          <w:t>Hopkins &amp; Batterham, 2008</w:t>
        </w:r>
      </w:hyperlink>
      <w:r>
        <w:rPr>
          <w:noProof/>
        </w:rPr>
        <w:t xml:space="preserve">; </w:t>
      </w:r>
      <w:hyperlink w:anchor="_ENREF_19" w:tooltip="Hopkins, 2016 #4" w:history="1">
        <w:r w:rsidR="00B77BD7">
          <w:rPr>
            <w:noProof/>
          </w:rPr>
          <w:t>Hopkins &amp; Batterham, 2016</w:t>
        </w:r>
      </w:hyperlink>
      <w:r>
        <w:rPr>
          <w:noProof/>
        </w:rPr>
        <w:t>)</w:t>
      </w:r>
      <w:r>
        <w:fldChar w:fldCharType="end"/>
      </w:r>
      <w:r>
        <w:t xml:space="preserve">. The most recent criticism of MBI or MBD is that it is misused, mainly by authors interpreting </w:t>
      </w:r>
      <w:r w:rsidRPr="00C35012">
        <w:rPr>
          <w:i/>
        </w:rPr>
        <w:t>p</w:t>
      </w:r>
      <w:r w:rsidR="003F5F85" w:rsidRPr="00C35012">
        <w:rPr>
          <w:i/>
        </w:rPr>
        <w:t>ossibly</w:t>
      </w:r>
      <w:r>
        <w:t xml:space="preserve"> and </w:t>
      </w:r>
      <w:r w:rsidRPr="00C35012">
        <w:rPr>
          <w:i/>
        </w:rPr>
        <w:t>likely</w:t>
      </w:r>
      <w:r>
        <w:t xml:space="preserve"> substantial as </w:t>
      </w:r>
      <w:r w:rsidRPr="00C35012">
        <w:rPr>
          <w:i/>
        </w:rPr>
        <w:t>decisively</w:t>
      </w:r>
      <w:r>
        <w:t xml:space="preserve"> substantial </w:t>
      </w:r>
      <w:r>
        <w:fldChar w:fldCharType="begin"/>
      </w:r>
      <w:r w:rsidR="0065596B">
        <w:instrText xml:space="preserve"> ADDIN EN.CITE &lt;EndNote&gt;&lt;Cite&gt;&lt;Author&gt;Lohse&lt;/Author&gt;&lt;Year&gt;2020&lt;/Year&gt;&lt;RecNum&gt;25&lt;/RecNum&gt;&lt;DisplayText&gt;(Lohse et al., 2020)&lt;/DisplayText&gt;&lt;record&gt;&lt;rec-number&gt;25&lt;/rec-number&gt;&lt;foreign-keys&gt;&lt;key app="EN" db-id="et9ederfmpxdvmed5dvx0wz4trasrwt5pwtx" timestamp="1629693304"&gt;25&lt;/key&gt;&lt;/foreign-keys&gt;&lt;ref-type name="Journal Article"&gt;17&lt;/ref-type&gt;&lt;contributors&gt;&lt;authors&gt;&lt;author&gt;Lohse, Keith&lt;/author&gt;&lt;author&gt;Sainani, Kristin&lt;/author&gt;&lt;author&gt;Taylor, J Andrew&lt;/author&gt;&lt;author&gt;Butson, Michael L&lt;/author&gt;&lt;author&gt;Knight, Emma&lt;/author&gt;&lt;author&gt;Vickers, Andrew&lt;/author&gt;&lt;/authors&gt;&lt;/contributors&gt;&lt;titles&gt;&lt;title&gt;Systematic review of the use of “Magnitude-Based Inference” in sports science and medicine&lt;/title&gt;&lt;secondary-title&gt;PLoS One&lt;/secondary-title&gt;&lt;/titles&gt;&lt;periodical&gt;&lt;full-title&gt;PLoS ONE&lt;/full-title&gt;&lt;/periodical&gt;&lt;pages&gt;https://doi.org/10.1371/journal.pone.0235318&lt;/pages&gt;&lt;dates&gt;&lt;year&gt;2020&lt;/year&gt;&lt;/dates&gt;&lt;urls&gt;&lt;/urls&gt;&lt;/record&gt;&lt;/Cite&gt;&lt;/EndNote&gt;</w:instrText>
      </w:r>
      <w:r>
        <w:fldChar w:fldCharType="separate"/>
      </w:r>
      <w:r>
        <w:rPr>
          <w:noProof/>
        </w:rPr>
        <w:t>(</w:t>
      </w:r>
      <w:hyperlink w:anchor="_ENREF_22" w:tooltip="Lohse, 2020 #25" w:history="1">
        <w:r w:rsidR="00B77BD7">
          <w:rPr>
            <w:noProof/>
          </w:rPr>
          <w:t>Lohse et al., 2020</w:t>
        </w:r>
      </w:hyperlink>
      <w:r>
        <w:rPr>
          <w:noProof/>
        </w:rPr>
        <w:t>)</w:t>
      </w:r>
      <w:r>
        <w:fldChar w:fldCharType="end"/>
      </w:r>
      <w:r>
        <w:t xml:space="preserve">. The claims of misuse were shown to be grossly exaggerated </w:t>
      </w:r>
      <w:r>
        <w:fldChar w:fldCharType="begin"/>
      </w:r>
      <w:r w:rsidR="00B77BD7">
        <w:instrText xml:space="preserve"> ADDIN EN.CITE &lt;EndNote&gt;&lt;Cite&gt;&lt;Author&gt;Aisbett&lt;/Author&gt;&lt;Year&gt;2020&lt;/Year&gt;&lt;RecNum&gt;24&lt;/RecNum&gt;&lt;DisplayText&gt;(Aisbett, 2020)&lt;/DisplayText&gt;&lt;record&gt;&lt;rec-number&gt;24&lt;/rec-number&gt;&lt;foreign-keys&gt;&lt;key app="EN" db-id="et9ederfmpxdvmed5dvx0wz4trasrwt5pwtx" timestamp="1629693293"&gt;24&lt;/key&gt;&lt;/foreign-keys&gt;&lt;ref-type name="Journal Article"&gt;17&lt;/ref-type&gt;&lt;contributors&gt;&lt;authors&gt;&lt;author&gt;Aisbett, J&lt;/author&gt;&lt;/authors&gt;&lt;/contributors&gt;&lt;titles&gt;&lt;title&gt;Conclusions largely unrelated to findings of the systematic review: Comment on &amp;quot;Systematic review of the use of “magnitude-based inference” in sports science and medicine&amp;quot;&lt;/title&gt;&lt;secondary-title&gt;PLoS One&lt;/secondary-title&gt;&lt;/titles&gt;&lt;periodical&gt;&lt;full-title&gt;PLoS ONE&lt;/full-title&gt;&lt;/periodical&gt;&lt;volume&gt;15&lt;/volume&gt;&lt;dates&gt;&lt;year&gt;2020&lt;/year&gt;&lt;/dates&gt;&lt;urls&gt;&lt;related-urls&gt;&lt;url&gt;https://journals.plos.org/plosone/article/comment?id=10.1371/annotation/330eb883-4de3-4261-b677-ec6f1efe2581&lt;/url&gt;&lt;/related-urls&gt;&lt;/urls&gt;&lt;/record&gt;&lt;/Cite&gt;&lt;/EndNote&gt;</w:instrText>
      </w:r>
      <w:r>
        <w:fldChar w:fldCharType="separate"/>
      </w:r>
      <w:r>
        <w:rPr>
          <w:noProof/>
        </w:rPr>
        <w:t>(</w:t>
      </w:r>
      <w:hyperlink w:anchor="_ENREF_1" w:tooltip="Aisbett, 2020 #24" w:history="1">
        <w:r w:rsidR="00B77BD7">
          <w:rPr>
            <w:noProof/>
          </w:rPr>
          <w:t>Aisbett, 2020</w:t>
        </w:r>
      </w:hyperlink>
      <w:r>
        <w:rPr>
          <w:noProof/>
        </w:rPr>
        <w:t>)</w:t>
      </w:r>
      <w:r>
        <w:fldChar w:fldCharType="end"/>
      </w:r>
      <w:r>
        <w:t>. In any case, such misuse is easily corrected during peer review.</w:t>
      </w:r>
    </w:p>
    <w:p w14:paraId="68EA8FFD" w14:textId="1B950E82" w:rsidR="00995E3E" w:rsidRPr="00C4305C" w:rsidRDefault="00995E3E" w:rsidP="00E435E2">
      <w:pPr>
        <w:pStyle w:val="Heading2"/>
      </w:pPr>
      <w:r>
        <w:t>Recommendations</w:t>
      </w:r>
    </w:p>
    <w:p w14:paraId="08305FCF" w14:textId="665A4158" w:rsidR="00995E3E" w:rsidRDefault="00995E3E" w:rsidP="00995E3E">
      <w:r w:rsidRPr="00C4305C">
        <w:t xml:space="preserve">In my experience, </w:t>
      </w:r>
      <w:r>
        <w:t xml:space="preserve">some </w:t>
      </w:r>
      <w:r w:rsidRPr="00C4305C">
        <w:t xml:space="preserve">statisticians </w:t>
      </w:r>
      <w:r w:rsidR="00257BE3">
        <w:t>defend</w:t>
      </w:r>
      <w:r>
        <w:t xml:space="preserve"> their preferred method </w:t>
      </w:r>
      <w:r w:rsidR="00A6345C">
        <w:t xml:space="preserve">and criticize others </w:t>
      </w:r>
      <w:r>
        <w:t xml:space="preserve">with flawed logic and ad hominem arguments. An editorial board receiving advice on this discussion document from other statisticians should therefore inspect the advice carefully for well-reasoned and objective evidence supporting or refuting my assertions. It is not sufficient for a statistician to claim merely that the evidence supporting MBI or MBD has not been published in statistics journals; any statisticians making this claim must themselves provide convincing evidence that the evidence is flawed. The board should also be wary of such statisticians adopting privileged and mistaken views, the concern of a group </w:t>
      </w:r>
      <w:r>
        <w:fldChar w:fldCharType="begin"/>
      </w:r>
      <w:r w:rsidR="0065596B">
        <w:instrText xml:space="preserve"> ADDIN EN.CITE &lt;EndNote&gt;&lt;Cite&gt;&lt;Author&gt;Cleather&lt;/Author&gt;&lt;Year&gt;2021&lt;/Year&gt;&lt;RecNum&gt;37&lt;/RecNum&gt;&lt;DisplayText&gt;(Cleather et al., 2021)&lt;/DisplayText&gt;&lt;record&gt;&lt;rec-number&gt;37&lt;/rec-number&gt;&lt;foreign-keys&gt;&lt;key app="EN" db-id="et9ederfmpxdvmed5dvx0wz4trasrwt5pwtx" timestamp="1629752297"&gt;37&lt;/key&gt;&lt;/foreign-keys&gt;&lt;ref-type name="Journal Article"&gt;17&lt;/ref-type&gt;&lt;contributors&gt;&lt;authors&gt;&lt;author&gt;Cleather, D. J.&lt;/author&gt;&lt;author&gt;Hopkins, W.G.&lt;/author&gt;&lt;author&gt;Drinkwater, E. J.&lt;/author&gt;&lt;author&gt;Stastny, P.&lt;/author&gt;&lt;author&gt;Aisbett, J.&lt;/author&gt;&lt;/authors&gt;&lt;/contributors&gt;&lt;titles&gt;&lt;title&gt;Improving collaboration between statisticians and sports scientists&lt;/title&gt;&lt;secondary-title&gt;British Journal of Sports Medicine&lt;/secondary-title&gt;&lt;/titles&gt;&lt;pages&gt;118-122&lt;/pages&gt;&lt;volume&gt;55&lt;/volume&gt;&lt;dates&gt;&lt;year&gt;2021&lt;/year&gt;&lt;/dates&gt;&lt;urls&gt;&lt;related-urls&gt;&lt;url&gt;https://bjsm.bmj.com/content/55/2/118.responses#improving-collaboration-between-statisticians-and-sports-scientists&lt;/url&gt;&lt;/related-urls&gt;&lt;/urls&gt;&lt;/record&gt;&lt;/Cite&gt;&lt;/EndNote&gt;</w:instrText>
      </w:r>
      <w:r>
        <w:fldChar w:fldCharType="separate"/>
      </w:r>
      <w:r>
        <w:rPr>
          <w:noProof/>
        </w:rPr>
        <w:t>(</w:t>
      </w:r>
      <w:hyperlink w:anchor="_ENREF_10" w:tooltip="Cleather, 2021 #37" w:history="1">
        <w:r w:rsidR="00B77BD7">
          <w:rPr>
            <w:noProof/>
          </w:rPr>
          <w:t>Cleather et al., 2021</w:t>
        </w:r>
      </w:hyperlink>
      <w:r>
        <w:rPr>
          <w:noProof/>
        </w:rPr>
        <w:t>)</w:t>
      </w:r>
      <w:r>
        <w:fldChar w:fldCharType="end"/>
      </w:r>
      <w:r>
        <w:t xml:space="preserve"> responding to a </w:t>
      </w:r>
      <w:r>
        <w:lastRenderedPageBreak/>
        <w:t xml:space="preserve">call by Sainani et al. </w:t>
      </w:r>
      <w:r>
        <w:fldChar w:fldCharType="begin"/>
      </w:r>
      <w:r w:rsidR="0065596B">
        <w:instrText xml:space="preserve"> ADDIN EN.CITE &lt;EndNote&gt;&lt;Cite ExcludeAuth="1"&gt;&lt;Author&gt;Sainani&lt;/Author&gt;&lt;Year&gt;2021&lt;/Year&gt;&lt;RecNum&gt;36&lt;/RecNum&gt;&lt;DisplayText&gt;(2021)&lt;/DisplayText&gt;&lt;record&gt;&lt;rec-number&gt;36&lt;/rec-number&gt;&lt;foreign-keys&gt;&lt;key app="EN" db-id="et9ederfmpxdvmed5dvx0wz4trasrwt5pwtx" timestamp="1629700149"&gt;36&lt;/key&gt;&lt;/foreign-keys&gt;&lt;ref-type name="Journal Article"&gt;17&lt;/ref-type&gt;&lt;contributors&gt;&lt;authors&gt;&lt;author&gt;Sainani, Kristin L&lt;/author&gt;&lt;author&gt;Borg, David N&lt;/author&gt;&lt;author&gt;Caldwell, Aaron R&lt;/author&gt;&lt;author&gt;Butson, Michael L&lt;/author&gt;&lt;author&gt;Tenan, Matthew S&lt;/author&gt;&lt;author&gt;Vickers, Andrew J&lt;/author&gt;&lt;author&gt;Vigotsky, Andrew D&lt;/author&gt;&lt;author&gt;Warmenhoven, John&lt;/author&gt;&lt;author&gt;Nguyen, Robert&lt;/author&gt;&lt;author&gt;Lohse, Keith R&lt;/author&gt;&lt;/authors&gt;&lt;/contributors&gt;&lt;titles&gt;&lt;title&gt;Call to increase statistical collaboration in sports science, sport and exercise medicine and sports physiotherapy&lt;/title&gt;&lt;secondary-title&gt;British Journal of Sports Medicine&lt;/secondary-title&gt;&lt;/titles&gt;&lt;pages&gt;118-122&lt;/pages&gt;&lt;volume&gt;55&lt;/volume&gt;&lt;number&gt;2&lt;/number&gt;&lt;dates&gt;&lt;year&gt;2021&lt;/year&gt;&lt;/dates&gt;&lt;isbn&gt;0306-3674&lt;/isbn&gt;&lt;urls&gt;&lt;related-urls&gt;&lt;url&gt;https://bjsm.bmj.com/content/55/2/118&lt;/url&gt;&lt;/related-urls&gt;&lt;/urls&gt;&lt;/record&gt;&lt;/Cite&gt;&lt;/EndNote&gt;</w:instrText>
      </w:r>
      <w:r>
        <w:fldChar w:fldCharType="separate"/>
      </w:r>
      <w:r>
        <w:rPr>
          <w:noProof/>
        </w:rPr>
        <w:t>(</w:t>
      </w:r>
      <w:hyperlink w:anchor="_ENREF_28" w:tooltip="Sainani, 2021 #36" w:history="1">
        <w:r w:rsidR="00B77BD7">
          <w:rPr>
            <w:noProof/>
          </w:rPr>
          <w:t>2021</w:t>
        </w:r>
      </w:hyperlink>
      <w:r>
        <w:rPr>
          <w:noProof/>
        </w:rPr>
        <w:t>)</w:t>
      </w:r>
      <w:r>
        <w:fldChar w:fldCharType="end"/>
      </w:r>
      <w:r>
        <w:t xml:space="preserve"> </w:t>
      </w:r>
      <w:r w:rsidRPr="004E30C8">
        <w:t xml:space="preserve">to increase statistical collaboration </w:t>
      </w:r>
      <w:r>
        <w:t>in the disciplines of sport science</w:t>
      </w:r>
      <w:r w:rsidR="003A19CF">
        <w:t>.</w:t>
      </w:r>
    </w:p>
    <w:p w14:paraId="4D1BD8A0" w14:textId="65299B1C" w:rsidR="00995E3E" w:rsidRPr="00C4305C" w:rsidRDefault="00995E3E" w:rsidP="00995E3E">
      <w:r w:rsidRPr="00C4305C">
        <w:t xml:space="preserve">My advice to </w:t>
      </w:r>
      <w:r>
        <w:t>an</w:t>
      </w:r>
      <w:r w:rsidRPr="00C4305C">
        <w:t xml:space="preserve"> editorial board for policy in respect of sampling uncertainty in manuscripts is as follows… </w:t>
      </w:r>
    </w:p>
    <w:p w14:paraId="0E205C74" w14:textId="6B97DEA8" w:rsidR="009F6EA2" w:rsidRPr="00C4305C" w:rsidRDefault="009F6EA2" w:rsidP="009F6EA2">
      <w:pPr>
        <w:pStyle w:val="ListBullet"/>
      </w:pPr>
      <w:r w:rsidRPr="00C4305C">
        <w:t xml:space="preserve">Forbid use of nil-hypothesis testing, </w:t>
      </w:r>
      <w:r>
        <w:t xml:space="preserve">including the traditional p value, </w:t>
      </w:r>
      <w:proofErr w:type="gramStart"/>
      <w:r w:rsidRPr="00C4305C">
        <w:t>thereby</w:t>
      </w:r>
      <w:proofErr w:type="gramEnd"/>
      <w:r w:rsidRPr="00C4305C">
        <w:t xml:space="preserve"> preventing authors and readers from </w:t>
      </w:r>
      <w:r>
        <w:t xml:space="preserve">making </w:t>
      </w:r>
      <w:r w:rsidR="00530C9F">
        <w:t xml:space="preserve">misleading </w:t>
      </w:r>
      <w:r>
        <w:t>conclusions based on</w:t>
      </w:r>
      <w:r w:rsidRPr="00C4305C">
        <w:t xml:space="preserve"> significan</w:t>
      </w:r>
      <w:r>
        <w:t>ce and non-significance</w:t>
      </w:r>
      <w:r w:rsidRPr="00C4305C">
        <w:t xml:space="preserve">, irrespective of </w:t>
      </w:r>
      <w:r>
        <w:t xml:space="preserve">whatever </w:t>
      </w:r>
      <w:r w:rsidRPr="00C4305C">
        <w:t xml:space="preserve">other methods </w:t>
      </w:r>
      <w:r>
        <w:t>they include for</w:t>
      </w:r>
      <w:r w:rsidRPr="00C4305C">
        <w:t xml:space="preserve"> assessing sampling uncertainty.</w:t>
      </w:r>
      <w:r>
        <w:t xml:space="preserve"> An editorial board should obviously think carefully before banning a specific method. As </w:t>
      </w:r>
      <w:r w:rsidRPr="00E84E11">
        <w:t xml:space="preserve">Greenland </w:t>
      </w:r>
      <w:r>
        <w:fldChar w:fldCharType="begin"/>
      </w:r>
      <w:r w:rsidR="0065596B">
        <w:instrText xml:space="preserve"> ADDIN EN.CITE &lt;EndNote&gt;&lt;Cite ExcludeAuth="1"&gt;&lt;Author&gt;Greenland&lt;/Author&gt;&lt;Year&gt;2017&lt;/Year&gt;&lt;RecNum&gt;39&lt;/RecNum&gt;&lt;DisplayText&gt;(2017)&lt;/DisplayText&gt;&lt;record&gt;&lt;rec-number&gt;39&lt;/rec-number&gt;&lt;foreign-keys&gt;&lt;key app="EN" db-id="et9ederfmpxdvmed5dvx0wz4trasrwt5pwtx" timestamp="1630095228"&gt;39&lt;/key&gt;&lt;/foreign-keys&gt;&lt;ref-type name="Journal Article"&gt;17&lt;/ref-type&gt;&lt;contributors&gt;&lt;authors&gt;&lt;author&gt;Greenland, Sander&lt;/author&gt;&lt;/authors&gt;&lt;/contributors&gt;&lt;titles&gt;&lt;title&gt;For and against methodologies: some perspectives on recent causal and statistical inference debates&lt;/title&gt;&lt;secondary-title&gt;European Journal of Epidemiology&lt;/secondary-title&gt;&lt;/titles&gt;&lt;periodical&gt;&lt;full-title&gt;European Journal of Epidemiology&lt;/full-title&gt;&lt;abbr-1&gt;Eur. J. Epidemiol.&lt;/abbr-1&gt;&lt;abbr-2&gt;Eur J Epidemiol&lt;/abbr-2&gt;&lt;/periodical&gt;&lt;pages&gt;3-20&lt;/pages&gt;&lt;volume&gt;32&lt;/volume&gt;&lt;dates&gt;&lt;year&gt;2017&lt;/year&gt;&lt;/dates&gt;&lt;isbn&gt;1573-7284&lt;/isbn&gt;&lt;urls&gt;&lt;/urls&gt;&lt;/record&gt;&lt;/Cite&gt;&lt;/EndNote&gt;</w:instrText>
      </w:r>
      <w:r>
        <w:fldChar w:fldCharType="separate"/>
      </w:r>
      <w:r>
        <w:rPr>
          <w:noProof/>
        </w:rPr>
        <w:t>(</w:t>
      </w:r>
      <w:hyperlink w:anchor="_ENREF_13" w:tooltip="Greenland, 2017 #39" w:history="1">
        <w:r w:rsidR="00B77BD7">
          <w:rPr>
            <w:noProof/>
          </w:rPr>
          <w:t>2017</w:t>
        </w:r>
      </w:hyperlink>
      <w:r>
        <w:rPr>
          <w:noProof/>
        </w:rPr>
        <w:t>)</w:t>
      </w:r>
      <w:r>
        <w:fldChar w:fldCharType="end"/>
      </w:r>
      <w:r>
        <w:t xml:space="preserve"> stated,</w:t>
      </w:r>
      <w:r w:rsidRPr="00E84E11">
        <w:t xml:space="preserve"> </w:t>
      </w:r>
      <w:r>
        <w:t xml:space="preserve">"do not reject out of hand any methodology because it is flawed or limited, for a methodology may perform adequately for some purposes despite its flaws." Evidently NHST does not pass muster in </w:t>
      </w:r>
      <w:r w:rsidR="00816A06">
        <w:t>the</w:t>
      </w:r>
      <w:r w:rsidR="00B77BD7">
        <w:t xml:space="preserve"> </w:t>
      </w:r>
      <w:r>
        <w:t>view</w:t>
      </w:r>
      <w:r w:rsidR="00816A06">
        <w:t xml:space="preserve"> of Greenland and others</w:t>
      </w:r>
      <w:r>
        <w:t>.</w:t>
      </w:r>
    </w:p>
    <w:p w14:paraId="2A35D119" w14:textId="77777777" w:rsidR="0073652F" w:rsidRPr="00C4305C" w:rsidRDefault="0073652F" w:rsidP="0073652F">
      <w:pPr>
        <w:pStyle w:val="ListBullet"/>
        <w:numPr>
          <w:ilvl w:val="0"/>
          <w:numId w:val="1"/>
        </w:numPr>
      </w:pPr>
      <w:r w:rsidRPr="00C4305C">
        <w:t>Mandate use of compatibility intervals, preferably at the 90% level, which is consistent with alphas of 0.05 for substantial and non-substantial hypothesis tests.</w:t>
      </w:r>
      <w:r>
        <w:t xml:space="preserve"> Showing 95% intervals would allow readers to see easily whether the interval excluded zero and therefore whether the effect was statistically significant.</w:t>
      </w:r>
    </w:p>
    <w:p w14:paraId="7EA19AB1" w14:textId="58494AB7" w:rsidR="00995E3E" w:rsidRPr="00C4305C" w:rsidRDefault="00B77BD7" w:rsidP="00D91A44">
      <w:pPr>
        <w:pStyle w:val="ListBullet"/>
      </w:pPr>
      <w:r>
        <w:t xml:space="preserve">NHST has to be replaced by something. The choices are </w:t>
      </w:r>
      <w:r w:rsidR="00995E3E" w:rsidRPr="00C4305C">
        <w:t>tests of substantial and non-substantial hypotheses with alphas appropriate for the setting</w:t>
      </w:r>
      <w:r>
        <w:t xml:space="preserve"> and/or</w:t>
      </w:r>
      <w:r w:rsidR="00995E3E" w:rsidRPr="00C4305C">
        <w:t xml:space="preserve"> Bayesian estimation of probabilities of effect magnitudes. </w:t>
      </w:r>
      <w:r w:rsidR="00D91A44">
        <w:t xml:space="preserve">Bayes factors can be used to combine informative priors with tests of substantial and non-substantial hypotheses, but the computations are difficult </w:t>
      </w:r>
      <w:r w:rsidR="00E33549">
        <w:fldChar w:fldCharType="begin"/>
      </w:r>
      <w:r w:rsidR="00E33549">
        <w:instrText xml:space="preserve"> ADDIN EN.CITE &lt;EndNote&gt;&lt;Cite&gt;&lt;Author&gt;van Ravenzwaaij&lt;/Author&gt;&lt;Year&gt;2019&lt;/Year&gt;&lt;RecNum&gt;42&lt;/RecNum&gt;&lt;Prefix&gt;e.g.`, &lt;/Prefix&gt;&lt;DisplayText&gt;(e.g., van Ravenzwaaij et al., 2019)&lt;/DisplayText&gt;&lt;record&gt;&lt;rec-number&gt;42&lt;/rec-number&gt;&lt;foreign-keys&gt;&lt;key app="EN" db-id="et9ederfmpxdvmed5dvx0wz4trasrwt5pwtx" timestamp="1630443934"&gt;42&lt;/key&gt;&lt;/foreign-keys&gt;&lt;ref-type name="Journal Article"&gt;17&lt;/ref-type&gt;&lt;contributors&gt;&lt;authors&gt;&lt;author&gt;van Ravenzwaaij, Don&lt;/author&gt;&lt;author&gt;Monden, Rei&lt;/author&gt;&lt;author&gt;Tendeiro, Jorge N&lt;/author&gt;&lt;author&gt;Ioannidis, John PA&lt;/author&gt;&lt;/authors&gt;&lt;/contributors&gt;&lt;titles&gt;&lt;title&gt;Bayes factors for superiority, non-inferiority, and equivalence designs&lt;/title&gt;&lt;secondary-title&gt;BMC Medical Research Methodology&lt;/secondary-title&gt;&lt;/titles&gt;&lt;periodical&gt;&lt;full-title&gt;BMC Medical Research Methodology&lt;/full-title&gt;&lt;/periodical&gt;&lt;pages&gt;1-12&lt;/pages&gt;&lt;volume&gt;19&lt;/volume&gt;&lt;dates&gt;&lt;year&gt;2019&lt;/year&gt;&lt;/dates&gt;&lt;isbn&gt;1471-2288&lt;/isbn&gt;&lt;urls&gt;&lt;/urls&gt;&lt;/record&gt;&lt;/Cite&gt;&lt;/EndNote&gt;</w:instrText>
      </w:r>
      <w:r w:rsidR="00E33549">
        <w:fldChar w:fldCharType="separate"/>
      </w:r>
      <w:r w:rsidR="00E33549">
        <w:rPr>
          <w:noProof/>
        </w:rPr>
        <w:t>(</w:t>
      </w:r>
      <w:hyperlink w:anchor="_ENREF_31" w:tooltip="van Ravenzwaaij, 2019 #42" w:history="1">
        <w:r>
          <w:rPr>
            <w:noProof/>
          </w:rPr>
          <w:t>e.g., van Ravenzwaaij et al., 2019</w:t>
        </w:r>
      </w:hyperlink>
      <w:r w:rsidR="00E33549">
        <w:rPr>
          <w:noProof/>
        </w:rPr>
        <w:t>)</w:t>
      </w:r>
      <w:r w:rsidR="00E33549">
        <w:fldChar w:fldCharType="end"/>
      </w:r>
      <w:r w:rsidR="00D91A44">
        <w:t xml:space="preserve">. </w:t>
      </w:r>
      <w:r w:rsidR="00221C2A">
        <w:t xml:space="preserve">The only other option is qualitative interpretation of the compatibility interval promoted by Rothman </w:t>
      </w:r>
      <w:r w:rsidR="00257BE3">
        <w:fldChar w:fldCharType="begin"/>
      </w:r>
      <w:r w:rsidR="00257BE3">
        <w:instrText xml:space="preserve"> ADDIN EN.CITE &lt;EndNote&gt;&lt;Cite ExcludeAuth="1"&gt;&lt;Author&gt;Rothman&lt;/Author&gt;&lt;Year&gt;2012&lt;/Year&gt;&lt;RecNum&gt;27&lt;/RecNum&gt;&lt;DisplayText&gt;(2012)&lt;/DisplayText&gt;&lt;record&gt;&lt;rec-number&gt;27&lt;/rec-number&gt;&lt;foreign-keys&gt;&lt;key app="EN" db-id="et9ederfmpxdvmed5dvx0wz4trasrwt5pwtx" timestamp="1629694364"&gt;27&lt;/key&gt;&lt;/foreign-keys&gt;&lt;ref-type name="Book"&gt;6&lt;/ref-type&gt;&lt;contributors&gt;&lt;authors&gt;&lt;author&gt;Rothman, K J&lt;/author&gt;&lt;/authors&gt;&lt;/contributors&gt;&lt;titles&gt;&lt;title&gt;Epidemiology: an Introduction&lt;/title&gt;&lt;/titles&gt;&lt;edition&gt;2nd&lt;/edition&gt;&lt;dates&gt;&lt;year&gt;2012&lt;/year&gt;&lt;/dates&gt;&lt;pub-location&gt;New York&lt;/pub-location&gt;&lt;publisher&gt;OUP&lt;/publisher&gt;&lt;urls&gt;&lt;/urls&gt;&lt;/record&gt;&lt;/Cite&gt;&lt;/EndNote&gt;</w:instrText>
      </w:r>
      <w:r w:rsidR="00257BE3">
        <w:fldChar w:fldCharType="separate"/>
      </w:r>
      <w:r w:rsidR="00257BE3">
        <w:rPr>
          <w:noProof/>
        </w:rPr>
        <w:t>(</w:t>
      </w:r>
      <w:hyperlink w:anchor="_ENREF_25" w:tooltip="Rothman, 2012 #27" w:history="1">
        <w:r>
          <w:rPr>
            <w:noProof/>
          </w:rPr>
          <w:t>2012</w:t>
        </w:r>
      </w:hyperlink>
      <w:r w:rsidR="00257BE3">
        <w:rPr>
          <w:noProof/>
        </w:rPr>
        <w:t>)</w:t>
      </w:r>
      <w:r w:rsidR="00257BE3">
        <w:fldChar w:fldCharType="end"/>
      </w:r>
      <w:r w:rsidR="00221C2A">
        <w:t xml:space="preserve"> and Cumming </w:t>
      </w:r>
      <w:r w:rsidR="00257BE3">
        <w:fldChar w:fldCharType="begin"/>
      </w:r>
      <w:r w:rsidR="0065596B">
        <w:instrText xml:space="preserve"> ADDIN EN.CITE &lt;EndNote&gt;&lt;Cite ExcludeAuth="1"&gt;&lt;Author&gt;Cumming&lt;/Author&gt;&lt;Year&gt;2014&lt;/Year&gt;&lt;RecNum&gt;28&lt;/RecNum&gt;&lt;DisplayText&gt;(2014)&lt;/DisplayText&gt;&lt;record&gt;&lt;rec-number&gt;28&lt;/rec-number&gt;&lt;foreign-keys&gt;&lt;key app="EN" db-id="et9ederfmpxdvmed5dvx0wz4trasrwt5pwtx" timestamp="1629694388"&gt;28&lt;/key&gt;&lt;/foreign-keys&gt;&lt;ref-type name="Journal Article"&gt;17&lt;/ref-type&gt;&lt;contributors&gt;&lt;authors&gt;&lt;author&gt;Cumming, G&lt;/author&gt;&lt;/authors&gt;&lt;/contributors&gt;&lt;titles&gt;&lt;title&gt;The new statistics: why and how&lt;/title&gt;&lt;secondary-title&gt;Psychological Science&lt;/secondary-title&gt;&lt;/titles&gt;&lt;periodical&gt;&lt;full-title&gt;Psychological Science&lt;/full-title&gt;&lt;abbr-1&gt;Psychol. Sci.&lt;/abbr-1&gt;&lt;abbr-2&gt;Psychol Sci&lt;/abbr-2&gt;&lt;/periodical&gt;&lt;pages&gt;7-29&lt;/pages&gt;&lt;volume&gt;25&lt;/volume&gt;&lt;dates&gt;&lt;year&gt;2014&lt;/year&gt;&lt;/dates&gt;&lt;urls&gt;&lt;/urls&gt;&lt;/record&gt;&lt;/Cite&gt;&lt;/EndNote&gt;</w:instrText>
      </w:r>
      <w:r w:rsidR="00257BE3">
        <w:fldChar w:fldCharType="separate"/>
      </w:r>
      <w:r w:rsidR="00257BE3">
        <w:rPr>
          <w:noProof/>
        </w:rPr>
        <w:t>(</w:t>
      </w:r>
      <w:hyperlink w:anchor="_ENREF_11" w:tooltip="Cumming, 2014 #28" w:history="1">
        <w:r>
          <w:rPr>
            <w:noProof/>
          </w:rPr>
          <w:t>2014</w:t>
        </w:r>
      </w:hyperlink>
      <w:r w:rsidR="00257BE3">
        <w:rPr>
          <w:noProof/>
        </w:rPr>
        <w:t>)</w:t>
      </w:r>
      <w:r w:rsidR="00257BE3">
        <w:fldChar w:fldCharType="end"/>
      </w:r>
      <w:r w:rsidR="00221C2A">
        <w:t xml:space="preserve">, but this </w:t>
      </w:r>
      <w:r w:rsidR="009F6EA2">
        <w:t xml:space="preserve">method </w:t>
      </w:r>
      <w:r w:rsidR="00221C2A">
        <w:t>lacks practical guidelines.</w:t>
      </w:r>
    </w:p>
    <w:p w14:paraId="18B86EB1" w14:textId="59C98E1F" w:rsidR="00995E3E" w:rsidRDefault="00995E3E" w:rsidP="00257BE3">
      <w:pPr>
        <w:pStyle w:val="ListBullet"/>
      </w:pPr>
      <w:r>
        <w:t xml:space="preserve">There will be readers of a frequentist persuasion who prefer hypothesis testing, and readers who prefer Bayesian assessment. It is therefore reasonable to ask authors to provide both in their manuscripts. MBD can be presented in a manner that achieves both. The latest iteration of a methods section describing both is shown </w:t>
      </w:r>
      <w:hyperlink w:anchor="_Example_of_a" w:history="1">
        <w:r w:rsidRPr="00221C2A">
          <w:rPr>
            <w:rStyle w:val="Hyperlink"/>
            <w:noProof w:val="0"/>
          </w:rPr>
          <w:t>below</w:t>
        </w:r>
      </w:hyperlink>
      <w:r>
        <w:t>.</w:t>
      </w:r>
      <w:r w:rsidR="00E84E11">
        <w:t xml:space="preserve"> A journal could provide something similar in its instructions to authors or in an opinion piece, which authors could refer to and thereby save ~500 words in manuscripts.</w:t>
      </w:r>
    </w:p>
    <w:p w14:paraId="767B2F79" w14:textId="026F7415" w:rsidR="00995E3E" w:rsidRDefault="00995E3E" w:rsidP="00257BE3">
      <w:pPr>
        <w:pStyle w:val="ListBullet"/>
      </w:pPr>
      <w:r w:rsidRPr="00C4305C">
        <w:t xml:space="preserve">Bayesian analysis with a </w:t>
      </w:r>
      <w:r w:rsidR="000E4163">
        <w:t xml:space="preserve">minimally </w:t>
      </w:r>
      <w:r w:rsidRPr="00C4305C">
        <w:t>informative prior</w:t>
      </w:r>
      <w:r>
        <w:t xml:space="preserve"> is preferable, but authors should use Greenland's </w:t>
      </w:r>
      <w:r w:rsidR="00A46B37">
        <w:fldChar w:fldCharType="begin"/>
      </w:r>
      <w:r w:rsidR="0065596B">
        <w:instrText xml:space="preserve"> ADDIN EN.CITE &lt;EndNote&gt;&lt;Cite ExcludeAuth="1"&gt;&lt;Author&gt;Greenland&lt;/Author&gt;&lt;Year&gt;2006&lt;/Year&gt;&lt;RecNum&gt;23&lt;/RecNum&gt;&lt;DisplayText&gt;(2006)&lt;/DisplayText&gt;&lt;record&gt;&lt;rec-number&gt;23&lt;/rec-number&gt;&lt;foreign-keys&gt;&lt;key app="EN" db-id="et9ederfmpxdvmed5dvx0wz4trasrwt5pwtx" timestamp="1629693149"&gt;23&lt;/key&gt;&lt;/foreign-keys&gt;&lt;ref-type name="Journal Article"&gt;17&lt;/ref-type&gt;&lt;contributors&gt;&lt;authors&gt;&lt;author&gt;Greenland, S&lt;/author&gt;&lt;/authors&gt;&lt;/contributors&gt;&lt;titles&gt;&lt;title&gt;Bayesian perspectives for epidemiological research: I. Foundations and basic methods&lt;/title&gt;&lt;secondary-title&gt;International journal of epidemiology&lt;/secondary-title&gt;&lt;/titles&gt;&lt;periodical&gt;&lt;full-title&gt;International Journal of Epidemiology&lt;/full-title&gt;&lt;abbr-1&gt;Int. J. Epidemiol.&lt;/abbr-1&gt;&lt;abbr-2&gt;Int J Epidemiol&lt;/abbr-2&gt;&lt;/periodical&gt;&lt;pages&gt;765-775&lt;/pages&gt;&lt;volume&gt;35&lt;/volume&gt;&lt;dates&gt;&lt;year&gt;2006&lt;/year&gt;&lt;/dates&gt;&lt;urls&gt;&lt;/urls&gt;&lt;/record&gt;&lt;/Cite&gt;&lt;/EndNote&gt;</w:instrText>
      </w:r>
      <w:r w:rsidR="00A46B37">
        <w:fldChar w:fldCharType="separate"/>
      </w:r>
      <w:r w:rsidR="00A46B37">
        <w:rPr>
          <w:noProof/>
        </w:rPr>
        <w:t>(</w:t>
      </w:r>
      <w:hyperlink w:anchor="_ENREF_12" w:tooltip="Greenland, 2006 #23" w:history="1">
        <w:r w:rsidR="00B77BD7">
          <w:rPr>
            <w:noProof/>
          </w:rPr>
          <w:t>2006</w:t>
        </w:r>
      </w:hyperlink>
      <w:r w:rsidR="00A46B37">
        <w:rPr>
          <w:noProof/>
        </w:rPr>
        <w:t>)</w:t>
      </w:r>
      <w:r w:rsidR="00A46B37">
        <w:fldChar w:fldCharType="end"/>
      </w:r>
      <w:r w:rsidR="00A46B37">
        <w:t xml:space="preserve"> </w:t>
      </w:r>
      <w:r>
        <w:t>Bayesian method to determine whether a</w:t>
      </w:r>
      <w:r w:rsidRPr="00C4305C">
        <w:t xml:space="preserve"> realistic weakly informative prior</w:t>
      </w:r>
      <w:r>
        <w:t xml:space="preserve"> produces substantial shrinkage</w:t>
      </w:r>
      <w:r w:rsidR="00B77BD7">
        <w:t xml:space="preserve"> (reduction in the magnitude of the observed value and width of the compatibility interval)</w:t>
      </w:r>
      <w:r>
        <w:t xml:space="preserve"> of any effects, and they should report the outcomes accordingly</w:t>
      </w:r>
      <w:r w:rsidRPr="00C4305C">
        <w:t xml:space="preserve">. </w:t>
      </w:r>
      <w:r w:rsidR="008E749A">
        <w:t>If a f</w:t>
      </w:r>
      <w:r w:rsidRPr="00C4305C">
        <w:t>ull Bayesian analys</w:t>
      </w:r>
      <w:r w:rsidR="00E253E5">
        <w:t>i</w:t>
      </w:r>
      <w:r w:rsidRPr="00C4305C">
        <w:t xml:space="preserve">s is </w:t>
      </w:r>
      <w:r w:rsidR="008E749A">
        <w:t>employed</w:t>
      </w:r>
      <w:r w:rsidRPr="00C4305C">
        <w:t xml:space="preserve">, the authors </w:t>
      </w:r>
      <w:r w:rsidR="00E253E5">
        <w:t xml:space="preserve">should </w:t>
      </w:r>
      <w:r w:rsidRPr="00C4305C">
        <w:t>convincingly justify the quantification of the uncertainty representing their prior beliefs. The original compatibility interval should always be shown, since informative priors</w:t>
      </w:r>
      <w:r w:rsidR="008E749A">
        <w:t xml:space="preserve"> may</w:t>
      </w:r>
      <w:r w:rsidRPr="00C4305C">
        <w:t xml:space="preserve"> bias the outcome.</w:t>
      </w:r>
    </w:p>
    <w:p w14:paraId="6ED9377B" w14:textId="03D97C19" w:rsidR="00995E3E" w:rsidRDefault="00995E3E" w:rsidP="00257BE3">
      <w:pPr>
        <w:pStyle w:val="ListBullet"/>
      </w:pPr>
      <w:r>
        <w:t>Author guidelines should communicate the essence of the following advice… "</w:t>
      </w:r>
      <w:r w:rsidRPr="00F0213E">
        <w:t>Whichever approach researchers use, they should state clearly that a conclusion, decision or probabilistic statement about the magnitude of an effect is based on the uncertainty arising from sampling variation and is conditioned on assumptions about the data and the statistical model used to derive the compatibility interval and associated p values. The way in which violation of these assumptions could bias the outcome should be discussed and, where possible, investigated quantitatively. A straightforward method is sensitivity analyses, in which the width and disposition of the compatibility interval relative to smallest importants are determined for realistic worst-case violations.</w:t>
      </w:r>
      <w:r>
        <w:t xml:space="preserve">" </w:t>
      </w:r>
      <w:r>
        <w:fldChar w:fldCharType="begin"/>
      </w:r>
      <w:r w:rsidR="0065596B">
        <w:instrText xml:space="preserve"> ADDIN EN.CITE &lt;EndNote&gt;&lt;Cite&gt;&lt;Author&gt;Hopkins&lt;/Author&gt;&lt;Year&gt;2021&lt;/Year&gt;&lt;RecNum&gt;33&lt;/RecNum&gt;&lt;DisplayText&gt;(Hopkins, 2021)&lt;/DisplayText&gt;&lt;record&gt;&lt;rec-number&gt;33&lt;/rec-number&gt;&lt;foreign-keys&gt;&lt;key app="EN" db-id="et9ederfmpxdvmed5dvx0wz4trasrwt5pwtx" timestamp="1629695381"&gt;33&lt;/key&gt;&lt;/foreign-keys&gt;&lt;ref-type name="Journal Article"&gt;17&lt;/ref-type&gt;&lt;contributors&gt;&lt;authors&gt;&lt;author&gt;Hopkins, W G&lt;/author&gt;&lt;/authors&gt;&lt;/contributors&gt;&lt;titles&gt;&lt;title&gt;Misleading conclusions based on statistical significance and non-significance at a recent international conference&lt;/title&gt;&lt;secondary-title&gt;Sportscience&lt;/secondary-title&gt;&lt;/titles&gt;&lt;periodical&gt;&lt;full-title&gt;Sportscience&lt;/full-title&gt;&lt;/periodical&gt;&lt;pages&gt;1-5&lt;/pages&gt;&lt;volume&gt;25&lt;/volume&gt;&lt;dates&gt;&lt;year&gt;2021&lt;/year&gt;&lt;/dates&gt;&lt;urls&gt;&lt;related-urls&gt;&lt;url&gt;https://www.sportsci.org/2021/NHSTmisuse.htm&lt;/url&gt;&lt;/related-urls&gt;&lt;/urls&gt;&lt;/record&gt;&lt;/Cite&gt;&lt;/EndNote&gt;</w:instrText>
      </w:r>
      <w:r>
        <w:fldChar w:fldCharType="separate"/>
      </w:r>
      <w:r>
        <w:rPr>
          <w:noProof/>
        </w:rPr>
        <w:t>(</w:t>
      </w:r>
      <w:hyperlink w:anchor="_ENREF_17" w:tooltip="Hopkins, 2021 #33" w:history="1">
        <w:r w:rsidR="00B77BD7">
          <w:rPr>
            <w:noProof/>
          </w:rPr>
          <w:t>Hopkins, 2021</w:t>
        </w:r>
      </w:hyperlink>
      <w:r>
        <w:rPr>
          <w:noProof/>
        </w:rPr>
        <w:t>)</w:t>
      </w:r>
      <w:r>
        <w:fldChar w:fldCharType="end"/>
      </w:r>
      <w:r w:rsidR="00A46B37">
        <w:t xml:space="preserve">; link to </w:t>
      </w:r>
      <w:hyperlink r:id="rId25" w:history="1">
        <w:r w:rsidR="00A46B37" w:rsidRPr="003F5F85">
          <w:rPr>
            <w:rStyle w:val="Hyperlink"/>
            <w:noProof w:val="0"/>
          </w:rPr>
          <w:t>the article</w:t>
        </w:r>
      </w:hyperlink>
      <w:r w:rsidR="00A46B37">
        <w:t>.</w:t>
      </w:r>
    </w:p>
    <w:p w14:paraId="1AECA91F" w14:textId="77777777" w:rsidR="009F6EA2" w:rsidRDefault="00995E3E" w:rsidP="00C928D8">
      <w:pPr>
        <w:pStyle w:val="ListBullet"/>
      </w:pPr>
      <w:r w:rsidRPr="007D3CA3">
        <w:t>Given the inevitable additional uncertainties arising from violation of assumptions, we should ask authors to follow the advice of Greenland, Rothman, and no doubt others,</w:t>
      </w:r>
      <w:r w:rsidR="005D6BE4">
        <w:t xml:space="preserve"> </w:t>
      </w:r>
      <w:r w:rsidRPr="007D3CA3">
        <w:t xml:space="preserve">to avoid the dichotomization of </w:t>
      </w:r>
      <w:r w:rsidR="009F6EA2">
        <w:t>all</w:t>
      </w:r>
      <w:r w:rsidR="00B161AD">
        <w:t xml:space="preserve"> </w:t>
      </w:r>
      <w:r w:rsidRPr="007D3CA3">
        <w:t xml:space="preserve">hypothesis testing and instead to interpret qualitatively the strength of evidence for and/or against magnitudes. </w:t>
      </w:r>
    </w:p>
    <w:p w14:paraId="7ED4B23A" w14:textId="61CBA0D3" w:rsidR="00995E3E" w:rsidRDefault="00995E3E" w:rsidP="00C928D8">
      <w:pPr>
        <w:pStyle w:val="ListBullet"/>
      </w:pPr>
      <w:r w:rsidRPr="007D3CA3">
        <w:t xml:space="preserve">We cannot avoid the dichotomization implicit in deciding whether sampling uncertainty is acceptable for publication, and it seems to me that the least we </w:t>
      </w:r>
      <w:r w:rsidR="00642D6A">
        <w:t>should</w:t>
      </w:r>
      <w:r w:rsidR="00642D6A" w:rsidRPr="007D3CA3">
        <w:t xml:space="preserve"> </w:t>
      </w:r>
      <w:r w:rsidRPr="007D3CA3">
        <w:t>expect from authors for their primary outcome</w:t>
      </w:r>
      <w:r w:rsidR="00B161AD">
        <w:t xml:space="preserve"> </w:t>
      </w:r>
      <w:r w:rsidR="009F6EA2">
        <w:t>(</w:t>
      </w:r>
      <w:r w:rsidR="00B161AD">
        <w:t>in anything other than a pilot study</w:t>
      </w:r>
      <w:r w:rsidR="009F6EA2">
        <w:t>)</w:t>
      </w:r>
      <w:r w:rsidRPr="007D3CA3">
        <w:t xml:space="preserve"> is a 90% compatibility interval that does not include substantial positive and negative values (equivalent to rejection of at least one substantial hypothesis</w:t>
      </w:r>
      <w:r>
        <w:t>, p&lt;0.05</w:t>
      </w:r>
      <w:r w:rsidRPr="007D3CA3">
        <w:t xml:space="preserve">, and a very unlikely substantial effect </w:t>
      </w:r>
      <w:r>
        <w:t>in a Bayesian analysis with a</w:t>
      </w:r>
      <w:r w:rsidRPr="007D3CA3">
        <w:t xml:space="preserve"> minimally in</w:t>
      </w:r>
      <w:r w:rsidRPr="007D3CA3">
        <w:lastRenderedPageBreak/>
        <w:t xml:space="preserve">formative prior). </w:t>
      </w:r>
      <w:r w:rsidR="00DB77CE">
        <w:t>Thereafter</w:t>
      </w:r>
      <w:r w:rsidRPr="007D3CA3">
        <w:t xml:space="preserve">, Bayesian assessments </w:t>
      </w:r>
      <w:r>
        <w:t>provide</w:t>
      </w:r>
      <w:r w:rsidRPr="007D3CA3">
        <w:t xml:space="preserve"> qualitative evidence </w:t>
      </w:r>
      <w:r w:rsidRPr="007D3CA3">
        <w:rPr>
          <w:i/>
        </w:rPr>
        <w:t>for</w:t>
      </w:r>
      <w:r w:rsidRPr="007D3CA3">
        <w:t xml:space="preserve"> </w:t>
      </w:r>
      <w:r>
        <w:t xml:space="preserve">a magnitude of interest (e.g., high likelihood of benefit), whereas hypothesis tests work by providing evidence </w:t>
      </w:r>
      <w:r w:rsidRPr="00E227CA">
        <w:rPr>
          <w:i/>
        </w:rPr>
        <w:t>against</w:t>
      </w:r>
      <w:r>
        <w:t xml:space="preserve"> a magnitude (e.g., low </w:t>
      </w:r>
      <w:r w:rsidR="001B7F8C">
        <w:t>compatibility with</w:t>
      </w:r>
      <w:r>
        <w:t xml:space="preserve"> non-benefit) and are thereby less intuitive</w:t>
      </w:r>
      <w:r w:rsidRPr="007D3CA3">
        <w:t xml:space="preserve">. Greenland </w:t>
      </w:r>
      <w:r w:rsidRPr="007D3CA3">
        <w:fldChar w:fldCharType="begin"/>
      </w:r>
      <w:r w:rsidR="0065596B">
        <w:instrText xml:space="preserve"> ADDIN EN.CITE &lt;EndNote&gt;&lt;Cite ExcludeAuth="1"&gt;&lt;Author&gt;Greenland&lt;/Author&gt;&lt;Year&gt;2019&lt;/Year&gt;&lt;RecNum&gt;2&lt;/RecNum&gt;&lt;DisplayText&gt;(2019)&lt;/DisplayText&gt;&lt;record&gt;&lt;rec-number&gt;2&lt;/rec-number&gt;&lt;foreign-keys&gt;&lt;key app="EN" db-id="et9ederfmpxdvmed5dvx0wz4trasrwt5pwtx" timestamp="1617759046"&gt;2&lt;/key&gt;&lt;/foreign-keys&gt;&lt;ref-type name="Journal Article"&gt;17&lt;/ref-type&gt;&lt;contributors&gt;&lt;authors&gt;&lt;author&gt;Greenland, S&lt;/author&gt;&lt;/authors&gt;&lt;/contributors&gt;&lt;titles&gt;&lt;title&gt;Valid P-values behave exactly as they should: Some misleading criticisms of P-values and their resolution with S-values&lt;/title&gt;&lt;secondary-title&gt;The American Statistician&lt;/secondary-title&gt;&lt;/titles&gt;&lt;periodical&gt;&lt;full-title&gt;The American Statistician&lt;/full-title&gt;&lt;abbr-1&gt;Am. Stat.&lt;/abbr-1&gt;&lt;abbr-2&gt;Am Stat&lt;/abbr-2&gt;&lt;/periodical&gt;&lt;pages&gt;106-114&lt;/pages&gt;&lt;volume&gt;73&lt;/volume&gt;&lt;dates&gt;&lt;year&gt;2019&lt;/year&gt;&lt;/dates&gt;&lt;urls&gt;&lt;/urls&gt;&lt;/record&gt;&lt;/Cite&gt;&lt;/EndNote&gt;</w:instrText>
      </w:r>
      <w:r w:rsidRPr="007D3CA3">
        <w:fldChar w:fldCharType="separate"/>
      </w:r>
      <w:r w:rsidRPr="007D3CA3">
        <w:rPr>
          <w:noProof/>
        </w:rPr>
        <w:t>(</w:t>
      </w:r>
      <w:hyperlink w:anchor="_ENREF_14" w:tooltip="Greenland, 2019 #2" w:history="1">
        <w:r w:rsidR="00B77BD7" w:rsidRPr="007D3CA3">
          <w:rPr>
            <w:noProof/>
          </w:rPr>
          <w:t>2019</w:t>
        </w:r>
      </w:hyperlink>
      <w:r w:rsidRPr="007D3CA3">
        <w:rPr>
          <w:noProof/>
        </w:rPr>
        <w:t>)</w:t>
      </w:r>
      <w:r w:rsidRPr="007D3CA3">
        <w:fldChar w:fldCharType="end"/>
      </w:r>
      <w:r w:rsidRPr="007D3CA3">
        <w:t xml:space="preserve"> </w:t>
      </w:r>
      <w:r>
        <w:t xml:space="preserve">promotes an example of evidence of the latter kind: </w:t>
      </w:r>
      <w:r w:rsidR="00A46B37">
        <w:t xml:space="preserve">assessment of </w:t>
      </w:r>
      <w:r>
        <w:t xml:space="preserve">the p value of the hypothesis test </w:t>
      </w:r>
      <w:r w:rsidR="00A46B37">
        <w:t xml:space="preserve">transformed </w:t>
      </w:r>
      <w:r>
        <w:t>into a "surprisal" (S) value, which is the number of consecutive head tosses of a fair coin that has the probability p</w:t>
      </w:r>
      <w:r w:rsidRPr="007D3CA3">
        <w:t>.</w:t>
      </w:r>
      <w:r>
        <w:t xml:space="preserve"> I do not recommend S values</w:t>
      </w:r>
      <w:r w:rsidR="00B161AD">
        <w:t xml:space="preserve"> for assessing sampling uncertainty</w:t>
      </w:r>
      <w:r>
        <w:t>.</w:t>
      </w:r>
    </w:p>
    <w:p w14:paraId="0C104479" w14:textId="77777777" w:rsidR="00443451" w:rsidRDefault="00EC3E91" w:rsidP="003A19CF">
      <w:pPr>
        <w:spacing w:before="120"/>
        <w:ind w:firstLine="198"/>
      </w:pPr>
      <w:r>
        <w:t>I</w:t>
      </w:r>
      <w:r w:rsidR="00882E1B">
        <w:t>f an editorial board bans</w:t>
      </w:r>
      <w:r>
        <w:t xml:space="preserve"> </w:t>
      </w:r>
      <w:r w:rsidR="003A19CF">
        <w:t xml:space="preserve">NHST from its journal, I foresee a problem. Researchers who get statistical significance for their main effect, and who do not want to bother with the more insightful but challenging methods of dealing with sampling uncertainty, will submit </w:t>
      </w:r>
      <w:r w:rsidR="00182A39">
        <w:t xml:space="preserve">their manuscripts </w:t>
      </w:r>
      <w:r w:rsidR="003A19CF">
        <w:t xml:space="preserve">to a journal that welcomes statistically significant effects. Such effects are more likely with larger sample sizes (indeed, all effects become significant with large-enough sample sizes), hence a journal banning NHST </w:t>
      </w:r>
      <w:r w:rsidR="00182A39">
        <w:t>might be</w:t>
      </w:r>
      <w:r w:rsidR="00E81B54">
        <w:t xml:space="preserve"> at risk of becoming</w:t>
      </w:r>
      <w:r w:rsidR="003A19CF">
        <w:t xml:space="preserve"> </w:t>
      </w:r>
      <w:r w:rsidR="00642D6A">
        <w:t>known</w:t>
      </w:r>
      <w:r w:rsidR="003A19CF">
        <w:t xml:space="preserve"> for</w:t>
      </w:r>
      <w:r w:rsidR="00642D6A">
        <w:t xml:space="preserve"> publishing</w:t>
      </w:r>
      <w:r w:rsidR="003A19CF">
        <w:t xml:space="preserve"> small-scale studies. This problem would be solved if all journals banned NHST, but that won't happen anytime soon: </w:t>
      </w:r>
      <w:r w:rsidR="00E81B54">
        <w:t xml:space="preserve">no-one wants to admit they've been supporting bad methodology, </w:t>
      </w:r>
      <w:r w:rsidR="009F6EA2">
        <w:t xml:space="preserve">overwhelming </w:t>
      </w:r>
      <w:r w:rsidR="00E81B54">
        <w:t>e</w:t>
      </w:r>
      <w:r w:rsidR="0013491C">
        <w:t xml:space="preserve">vidence does not always </w:t>
      </w:r>
      <w:r w:rsidR="00E81B54">
        <w:t xml:space="preserve">disabuse people of </w:t>
      </w:r>
      <w:r w:rsidR="0013491C">
        <w:t>mistaken</w:t>
      </w:r>
      <w:r w:rsidR="00E81B54">
        <w:t xml:space="preserve"> beliefs</w:t>
      </w:r>
      <w:r w:rsidR="0013491C">
        <w:t xml:space="preserve">, </w:t>
      </w:r>
      <w:r w:rsidR="00E81B54">
        <w:t xml:space="preserve">and </w:t>
      </w:r>
      <w:r w:rsidR="0013491C">
        <w:t>the issue of sampling uncertainty</w:t>
      </w:r>
      <w:r w:rsidR="003A19CF">
        <w:t xml:space="preserve"> </w:t>
      </w:r>
      <w:r w:rsidR="00325D93">
        <w:t>may be</w:t>
      </w:r>
      <w:r w:rsidR="003A19CF">
        <w:t xml:space="preserve"> </w:t>
      </w:r>
      <w:r w:rsidR="009F6EA2">
        <w:t xml:space="preserve">considered </w:t>
      </w:r>
      <w:r w:rsidR="003A19CF">
        <w:t xml:space="preserve">secondary to </w:t>
      </w:r>
      <w:r w:rsidR="00642D6A">
        <w:t>improving</w:t>
      </w:r>
      <w:r w:rsidR="003A19CF">
        <w:t xml:space="preserve"> the impact factor and </w:t>
      </w:r>
      <w:r w:rsidR="00E81B54">
        <w:t>increasing the</w:t>
      </w:r>
      <w:r w:rsidR="003A19CF">
        <w:t xml:space="preserve"> proportion of rejected manuscripts.</w:t>
      </w:r>
      <w:r w:rsidR="00325D93">
        <w:t xml:space="preserve"> </w:t>
      </w:r>
    </w:p>
    <w:p w14:paraId="480484BB" w14:textId="73A30B76" w:rsidR="003A19CF" w:rsidRDefault="00182A39" w:rsidP="00443451">
      <w:pPr>
        <w:ind w:firstLine="198"/>
      </w:pPr>
      <w:bookmarkStart w:id="36" w:name="necsuff"/>
      <w:bookmarkEnd w:id="36"/>
      <w:r>
        <w:t>I therefore expect most journals will allow authors to continue to use the traditional p value</w:t>
      </w:r>
      <w:r w:rsidR="00443451">
        <w:t>,</w:t>
      </w:r>
      <w:r>
        <w:t xml:space="preserve"> while only encouraging use of better methods</w:t>
      </w:r>
      <w:r w:rsidR="009F6EA2">
        <w:t xml:space="preserve">. </w:t>
      </w:r>
      <w:r w:rsidR="00443451">
        <w:t>Unfortunately, exhorting authors to show but not to interpret the traditional p value will not stop many readers from misinterpreting p&lt;0.05 as evidence of a real effect and p&gt;0.05 as evidence of no effect</w:t>
      </w:r>
      <w:r w:rsidR="00744F67">
        <w:t xml:space="preserve">. In fact the evidence is </w:t>
      </w:r>
      <w:r w:rsidR="00443451">
        <w:t>neither necessary nor sufficient</w:t>
      </w:r>
      <w:r w:rsidR="00744F67">
        <w:t>: effects can be significant but not decisively substantial, decisively substantial but not significant, non-significant but not decisively trivial, and decisively trivial but significant (not non-significant)</w:t>
      </w:r>
      <w:r w:rsidR="00443451">
        <w:t xml:space="preserve">. </w:t>
      </w:r>
      <w:r w:rsidR="00DB3F78">
        <w:t>Rejection</w:t>
      </w:r>
      <w:r w:rsidR="0090721A">
        <w:t xml:space="preserve"> of substantial and non-substantial hypothesis, </w:t>
      </w:r>
      <w:r w:rsidR="00DB3F78">
        <w:t>and</w:t>
      </w:r>
      <w:r w:rsidR="0090721A">
        <w:t xml:space="preserve"> equivalent decisions based on Bayesian probabilities, provide necessary and sufficient evidence, at least as far as sampling uncertainty is concerned.</w:t>
      </w:r>
      <w:r w:rsidR="00DB3F78">
        <w:t xml:space="preserve"> </w:t>
      </w:r>
      <w:r w:rsidR="00443451">
        <w:t xml:space="preserve">If </w:t>
      </w:r>
      <w:r w:rsidR="00DB3F78">
        <w:t xml:space="preserve">these </w:t>
      </w:r>
      <w:r w:rsidR="00443451">
        <w:t xml:space="preserve">better </w:t>
      </w:r>
      <w:r w:rsidR="00DB3F78">
        <w:t>methods are used</w:t>
      </w:r>
      <w:r w:rsidR="00443451">
        <w:t xml:space="preserve">, </w:t>
      </w:r>
      <w:r w:rsidR="00DB3F78">
        <w:t xml:space="preserve">inclusion of </w:t>
      </w:r>
      <w:r w:rsidR="00443451">
        <w:t>NHST will serve only to muddy the waters.</w:t>
      </w:r>
    </w:p>
    <w:p w14:paraId="318BB757" w14:textId="42D84B7C" w:rsidR="00995E3E" w:rsidRDefault="00995E3E" w:rsidP="00E435E2">
      <w:pPr>
        <w:pStyle w:val="Heading2"/>
      </w:pPr>
      <w:bookmarkStart w:id="37" w:name="_Example_of_a"/>
      <w:bookmarkEnd w:id="37"/>
      <w:r>
        <w:t>Example of a statistical methods section with frequentist and Bayesian approaches</w:t>
      </w:r>
    </w:p>
    <w:p w14:paraId="1682A8C4" w14:textId="38FC41B9" w:rsidR="00995E3E" w:rsidRDefault="00995E3E" w:rsidP="00995E3E">
      <w:pPr>
        <w:rPr>
          <w:lang w:val="en-NZ"/>
        </w:rPr>
      </w:pPr>
      <w:r>
        <w:rPr>
          <w:lang w:val="en-NZ"/>
        </w:rPr>
        <w:t>The following is taken from the methods section of a manuscript in preparation. Material in brackets […] is specific to the design and data of the study. Mention of MBD is avoided deliberately</w:t>
      </w:r>
      <w:r w:rsidR="00257BE3">
        <w:rPr>
          <w:lang w:val="en-NZ"/>
        </w:rPr>
        <w:t xml:space="preserve"> (for submission to journals currently banning MBD)</w:t>
      </w:r>
      <w:r>
        <w:rPr>
          <w:lang w:val="en-NZ"/>
        </w:rPr>
        <w:t>, but the descriptions of hypothesis testing and Bayesian assessment are consistent with MBD.</w:t>
      </w:r>
      <w:r w:rsidR="0079348E">
        <w:rPr>
          <w:lang w:val="en-NZ"/>
        </w:rPr>
        <w:t xml:space="preserve"> </w:t>
      </w:r>
    </w:p>
    <w:p w14:paraId="343D656D" w14:textId="5533F44C" w:rsidR="00995E3E" w:rsidRDefault="00995E3E" w:rsidP="00995E3E">
      <w:pPr>
        <w:rPr>
          <w:lang w:val="en-NZ"/>
        </w:rPr>
      </w:pPr>
      <w:r>
        <w:rPr>
          <w:lang w:val="en-NZ"/>
        </w:rPr>
        <w:t>[</w:t>
      </w:r>
      <w:r w:rsidRPr="00BA1A89">
        <w:rPr>
          <w:lang w:val="en-NZ"/>
        </w:rPr>
        <w:t xml:space="preserve">Physical test scores are shown as means and standard deviations (SDs). Means of the dependent variables are shown as the back-transformed least-squares means with SDs in back-transformed ± percent units (when &lt;30%) or ×/÷ factor units (when &gt;30%) derived from a model without a physical-test predictor. Effects are </w:t>
      </w:r>
      <w:r w:rsidR="002E4FB4">
        <w:rPr>
          <w:lang w:val="en-NZ"/>
        </w:rPr>
        <w:t>shown</w:t>
      </w:r>
      <w:r w:rsidRPr="00BA1A89">
        <w:rPr>
          <w:lang w:val="en-NZ"/>
        </w:rPr>
        <w:t xml:space="preserve"> in percent units with uncertainty expressed as ±90% compatibility limits (CL), when the effect </w:t>
      </w:r>
      <w:r w:rsidR="002E4FB4">
        <w:rPr>
          <w:lang w:val="en-NZ"/>
        </w:rPr>
        <w:t>and its</w:t>
      </w:r>
      <w:r w:rsidRPr="00BA1A89">
        <w:rPr>
          <w:lang w:val="en-NZ"/>
        </w:rPr>
        <w:t xml:space="preserve"> ±90% CL </w:t>
      </w:r>
      <w:r w:rsidR="002E4FB4">
        <w:rPr>
          <w:lang w:val="en-NZ"/>
        </w:rPr>
        <w:t>are</w:t>
      </w:r>
      <w:r w:rsidRPr="00BA1A89">
        <w:rPr>
          <w:lang w:val="en-NZ"/>
        </w:rPr>
        <w:t xml:space="preserve"> &lt;30%; otherwise, factor effects with ×/÷90% CL are </w:t>
      </w:r>
      <w:r w:rsidR="002E4FB4">
        <w:rPr>
          <w:lang w:val="en-NZ"/>
        </w:rPr>
        <w:t>shown</w:t>
      </w:r>
      <w:r w:rsidRPr="00BA1A89">
        <w:rPr>
          <w:lang w:val="en-NZ"/>
        </w:rPr>
        <w:t>.</w:t>
      </w:r>
      <w:r>
        <w:rPr>
          <w:lang w:val="en-NZ"/>
        </w:rPr>
        <w:t>]</w:t>
      </w:r>
    </w:p>
    <w:p w14:paraId="7982FC5E" w14:textId="00C134F2" w:rsidR="00995E3E" w:rsidRDefault="00995E3E" w:rsidP="00995E3E">
      <w:pPr>
        <w:rPr>
          <w:lang w:val="en-GB"/>
        </w:rPr>
      </w:pPr>
      <w:r w:rsidRPr="00BA1A89">
        <w:rPr>
          <w:lang w:val="en-GB"/>
        </w:rPr>
        <w:t xml:space="preserve">For those who prefer a frequentist interpretation of sampling uncertainty, decisions about magnitudes accounting for the uncertainty were based on one-sided interval hypothesis tests, according to which a hypothesis of a given magnitude (substantial, non-substantial) is rejected if the 90% compatibility interval falls outside that magnitude </w:t>
      </w:r>
      <w:r>
        <w:rPr>
          <w:lang w:val="en-GB"/>
        </w:rPr>
        <w:fldChar w:fldCharType="begin"/>
      </w:r>
      <w:r w:rsidR="0065596B">
        <w:rPr>
          <w:lang w:val="en-GB"/>
        </w:rPr>
        <w:instrText xml:space="preserve"> ADDIN EN.CITE &lt;EndNote&gt;&lt;Cite&gt;&lt;Author&gt;Hopkins&lt;/Author&gt;&lt;Year&gt;2020&lt;/Year&gt;&lt;RecNum&gt;7&lt;/RecNum&gt;&lt;DisplayText&gt;(Hopkins, 2020)&lt;/DisplayText&gt;&lt;record&gt;&lt;rec-number&gt;7&lt;/rec-number&gt;&lt;foreign-keys&gt;&lt;key app="EN" db-id="et9ederfmpxdvmed5dvx0wz4trasrwt5pwtx" timestamp="1617759697"&gt;7&lt;/key&gt;&lt;/foreign-keys&gt;&lt;ref-type name="Journal Article"&gt;17&lt;/ref-type&gt;&lt;contributors&gt;&lt;authors&gt;&lt;author&gt;Hopkins, W G&lt;/author&gt;&lt;/authors&gt;&lt;/contributors&gt;&lt;titles&gt;&lt;title&gt;Magnitude-based decisions as hypothesis tests&lt;/title&gt;&lt;secondary-title&gt;Sportscience&lt;/secondary-title&gt;&lt;/titles&gt;&lt;periodical&gt;&lt;full-title&gt;Sportscience&lt;/full-title&gt;&lt;/periodical&gt;&lt;pages&gt;1-16&lt;/pages&gt;&lt;volume&gt;24&lt;/volume&gt;&lt;dates&gt;&lt;year&gt;2020&lt;/year&gt;&lt;/dates&gt;&lt;urls&gt;&lt;related-urls&gt;&lt;url&gt;https://www.sportsci.org/2020/MBDtests.htm&lt;/url&gt;&lt;/related-urls&gt;&lt;/urls&gt;&lt;/record&gt;&lt;/Cite&gt;&lt;/EndNote&gt;</w:instrText>
      </w:r>
      <w:r>
        <w:rPr>
          <w:lang w:val="en-GB"/>
        </w:rPr>
        <w:fldChar w:fldCharType="separate"/>
      </w:r>
      <w:r>
        <w:rPr>
          <w:noProof/>
          <w:lang w:val="en-GB"/>
        </w:rPr>
        <w:t>(</w:t>
      </w:r>
      <w:hyperlink w:anchor="_ENREF_16" w:tooltip="Hopkins, 2020 #7" w:history="1">
        <w:r w:rsidR="00B77BD7">
          <w:rPr>
            <w:noProof/>
            <w:lang w:val="en-GB"/>
          </w:rPr>
          <w:t>Hopkins, 2020</w:t>
        </w:r>
      </w:hyperlink>
      <w:r>
        <w:rPr>
          <w:noProof/>
          <w:lang w:val="en-GB"/>
        </w:rPr>
        <w:t>)</w:t>
      </w:r>
      <w:r>
        <w:rPr>
          <w:lang w:val="en-GB"/>
        </w:rPr>
        <w:fldChar w:fldCharType="end"/>
      </w:r>
      <w:r w:rsidRPr="00BA1A89">
        <w:rPr>
          <w:lang w:val="en-GB"/>
        </w:rPr>
        <w:t>. P values for the tests were therefore the areas of the sampling t distribution of the effect falling in the hypothesized magnit</w:t>
      </w:r>
      <w:r w:rsidR="00B0139E">
        <w:rPr>
          <w:lang w:val="en-GB"/>
        </w:rPr>
        <w:t>ude, with the distribution cent</w:t>
      </w:r>
      <w:r w:rsidRPr="00BA1A89">
        <w:rPr>
          <w:lang w:val="en-GB"/>
        </w:rPr>
        <w:t>red on the observed effect. Hypotheses of inferiority (substantial negative) and superiority (substantial positive) were rejected if their respective p values (p</w:t>
      </w:r>
      <w:r w:rsidRPr="00BA1A89">
        <w:rPr>
          <w:vertAlign w:val="subscript"/>
          <w:lang w:val="en-GB"/>
        </w:rPr>
        <w:t>–</w:t>
      </w:r>
      <w:r w:rsidRPr="00BA1A89">
        <w:rPr>
          <w:lang w:val="en-GB"/>
        </w:rPr>
        <w:t xml:space="preserve"> and p</w:t>
      </w:r>
      <w:r w:rsidRPr="00BA1A89">
        <w:rPr>
          <w:vertAlign w:val="subscript"/>
          <w:lang w:val="en-GB"/>
        </w:rPr>
        <w:t>+</w:t>
      </w:r>
      <w:r w:rsidRPr="00BA1A89">
        <w:rPr>
          <w:lang w:val="en-GB"/>
        </w:rPr>
        <w:t>) were &lt;0.05; rejection of both hypotheses represents a decisively trivial effect in equivalence testing. The hypothesis of non-inferiority (non-substantial-negative) or non-superiority (non-substantial-positive) was rejected if its p value (</w:t>
      </w:r>
      <w:proofErr w:type="spellStart"/>
      <w:r w:rsidRPr="00BA1A89">
        <w:rPr>
          <w:lang w:val="en-GB"/>
        </w:rPr>
        <w:t>p</w:t>
      </w:r>
      <w:r w:rsidRPr="00BA1A89">
        <w:rPr>
          <w:vertAlign w:val="subscript"/>
          <w:lang w:val="en-GB"/>
        </w:rPr>
        <w:t>N</w:t>
      </w:r>
      <w:proofErr w:type="spellEnd"/>
      <w:r w:rsidRPr="00BA1A89">
        <w:rPr>
          <w:vertAlign w:val="subscript"/>
          <w:lang w:val="en-GB"/>
        </w:rPr>
        <w:t>–</w:t>
      </w:r>
      <w:r w:rsidRPr="00BA1A89">
        <w:rPr>
          <w:lang w:val="en-GB"/>
        </w:rPr>
        <w:t>=1–p</w:t>
      </w:r>
      <w:r w:rsidRPr="00BA1A89">
        <w:rPr>
          <w:vertAlign w:val="subscript"/>
          <w:lang w:val="en-GB"/>
        </w:rPr>
        <w:t>–</w:t>
      </w:r>
      <w:r w:rsidRPr="00BA1A89">
        <w:rPr>
          <w:lang w:val="en-GB"/>
        </w:rPr>
        <w:t xml:space="preserve"> or </w:t>
      </w:r>
      <w:proofErr w:type="spellStart"/>
      <w:r w:rsidRPr="00BA1A89">
        <w:rPr>
          <w:lang w:val="en-GB"/>
        </w:rPr>
        <w:t>p</w:t>
      </w:r>
      <w:r w:rsidRPr="00BA1A89">
        <w:rPr>
          <w:vertAlign w:val="subscript"/>
          <w:lang w:val="en-GB"/>
        </w:rPr>
        <w:t>N</w:t>
      </w:r>
      <w:proofErr w:type="spellEnd"/>
      <w:r w:rsidRPr="00BA1A89">
        <w:rPr>
          <w:vertAlign w:val="subscript"/>
          <w:lang w:val="en-GB"/>
        </w:rPr>
        <w:t>+</w:t>
      </w:r>
      <w:r w:rsidRPr="00BA1A89">
        <w:rPr>
          <w:lang w:val="en-GB"/>
        </w:rPr>
        <w:t>=1–p</w:t>
      </w:r>
      <w:r w:rsidRPr="00BA1A89">
        <w:rPr>
          <w:vertAlign w:val="subscript"/>
          <w:lang w:val="en-GB"/>
        </w:rPr>
        <w:t>+</w:t>
      </w:r>
      <w:r w:rsidRPr="00BA1A89">
        <w:rPr>
          <w:lang w:val="en-GB"/>
        </w:rPr>
        <w:t xml:space="preserve">) was &lt;0.05, representing a decisively substantial effect in minimal-effects testing. </w:t>
      </w:r>
    </w:p>
    <w:p w14:paraId="1A7AB89D" w14:textId="60C07530" w:rsidR="00995E3E" w:rsidRDefault="00995E3E" w:rsidP="00995E3E">
      <w:pPr>
        <w:rPr>
          <w:lang w:val="en-GB"/>
        </w:rPr>
      </w:pPr>
      <w:r w:rsidRPr="00BA1A89">
        <w:rPr>
          <w:lang w:val="en-GB"/>
        </w:rPr>
        <w:t xml:space="preserve">A complementary Bayesian interpretation of sampling uncertainty is also provided, when at least one substantial hypotheses was rejected: the p value for the other hypothesis is the posterior probability of a substantial true magnitude of the effect in a reference-Bayesian analysis with a minimally informative prior </w:t>
      </w:r>
      <w:r>
        <w:rPr>
          <w:lang w:val="en-GB"/>
        </w:rPr>
        <w:fldChar w:fldCharType="begin"/>
      </w:r>
      <w:r w:rsidR="0065596B">
        <w:rPr>
          <w:lang w:val="en-GB"/>
        </w:rPr>
        <w:instrText xml:space="preserve"> ADDIN EN.CITE &lt;EndNote&gt;&lt;Cite&gt;&lt;Author&gt;Hopkins&lt;/Author&gt;&lt;Year&gt;2019&lt;/Year&gt;&lt;RecNum&gt;9&lt;/RecNum&gt;&lt;DisplayText&gt;(Hopkins, 2019)&lt;/DisplayText&gt;&lt;record&gt;&lt;rec-number&gt;9&lt;/rec-number&gt;&lt;foreign-keys&gt;&lt;key app="EN" db-id="et9ederfmpxdvmed5dvx0wz4trasrwt5pwtx" timestamp="1617759931"&gt;9&lt;/key&gt;&lt;/foreign-keys&gt;&lt;ref-type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eriodical&gt;&lt;full-title&gt;Sportscience&lt;/full-title&gt;&lt;/periodical&gt;&lt;pages&gt;5-7&lt;/pages&gt;&lt;volume&gt;23&lt;/volume&gt;&lt;dates&gt;&lt;year&gt;2019&lt;/year&gt;&lt;/dates&gt;&lt;urls&gt;&lt;related-urls&gt;&lt;url&gt;https://www.sportsci.org/2019/bayes.htm&lt;/url&gt;&lt;/related-urls&gt;&lt;/urls&gt;&lt;/record&gt;&lt;/Cite&gt;&lt;/EndNote&gt;</w:instrText>
      </w:r>
      <w:r>
        <w:rPr>
          <w:lang w:val="en-GB"/>
        </w:rPr>
        <w:fldChar w:fldCharType="separate"/>
      </w:r>
      <w:r>
        <w:rPr>
          <w:noProof/>
          <w:lang w:val="en-GB"/>
        </w:rPr>
        <w:t>(</w:t>
      </w:r>
      <w:hyperlink w:anchor="_ENREF_15" w:tooltip="Hopkins, 2019 #9" w:history="1">
        <w:r w:rsidR="00B77BD7">
          <w:rPr>
            <w:noProof/>
            <w:lang w:val="en-GB"/>
          </w:rPr>
          <w:t>Hopkins, 2019</w:t>
        </w:r>
      </w:hyperlink>
      <w:r>
        <w:rPr>
          <w:noProof/>
          <w:lang w:val="en-GB"/>
        </w:rPr>
        <w:t>)</w:t>
      </w:r>
      <w:r>
        <w:rPr>
          <w:lang w:val="en-GB"/>
        </w:rPr>
        <w:fldChar w:fldCharType="end"/>
      </w:r>
      <w:r w:rsidRPr="00BA1A89">
        <w:rPr>
          <w:lang w:val="en-GB"/>
        </w:rPr>
        <w:t xml:space="preserve">, and it was interpreted qualitatively using the following scale: &gt;0.25, possibly; &gt;0.75, likely; &gt;0.95, very likely; &gt;0.995, most likely </w:t>
      </w:r>
      <w:r>
        <w:lastRenderedPageBreak/>
        <w:fldChar w:fldCharType="begin"/>
      </w:r>
      <w:r w:rsidR="0065596B">
        <w:instrText xml:space="preserve"> ADDIN EN.CITE &lt;EndNote&gt;&lt;Cite&gt;&lt;Author&gt;Hopkins&lt;/Author&gt;&lt;Year&gt;2009&lt;/Year&gt;&lt;RecNum&gt;34&lt;/RecNum&gt;&lt;DisplayText&gt;(Hopkins et al., 2009)&lt;/DisplayText&gt;&lt;record&gt;&lt;rec-number&gt;34&lt;/rec-number&gt;&lt;foreign-keys&gt;&lt;key app="EN" db-id="et9ederfmpxdvmed5dvx0wz4trasrwt5pwtx" timestamp="1629695504"&gt;34&lt;/key&gt;&lt;/foreign-keys&gt;&lt;ref-type name="Journal Article"&gt;17&lt;/ref-type&gt;&lt;contributors&gt;&lt;authors&gt;&lt;author&gt;Hopkins, W.G.&lt;/author&gt;&lt;author&gt;Marshall,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Exercise&lt;/secondary-title&gt;&lt;/titles&gt;&lt;pages&gt;3-12&lt;/pages&gt;&lt;volume&gt;41&lt;/volume&gt;&lt;dates&gt;&lt;year&gt;2009&lt;/year&gt;&lt;/dates&gt;&lt;urls&gt;&lt;/urls&gt;&lt;/record&gt;&lt;/Cite&gt;&lt;/EndNote&gt;</w:instrText>
      </w:r>
      <w:r>
        <w:fldChar w:fldCharType="separate"/>
      </w:r>
      <w:r>
        <w:rPr>
          <w:noProof/>
        </w:rPr>
        <w:t>(</w:t>
      </w:r>
      <w:hyperlink w:anchor="_ENREF_20" w:tooltip="Hopkins, 2009 #34" w:history="1">
        <w:r w:rsidR="00B77BD7">
          <w:rPr>
            <w:noProof/>
          </w:rPr>
          <w:t>Hopkins et al., 2009</w:t>
        </w:r>
      </w:hyperlink>
      <w:r>
        <w:rPr>
          <w:noProof/>
        </w:rPr>
        <w:t>)</w:t>
      </w:r>
      <w:r>
        <w:fldChar w:fldCharType="end"/>
      </w:r>
      <w:r w:rsidRPr="00BA1A89">
        <w:rPr>
          <w:lang w:val="en-GB"/>
        </w:rPr>
        <w:t>. The probability of a trivial true magnitude (1–p</w:t>
      </w:r>
      <w:r w:rsidRPr="00BA1A89">
        <w:rPr>
          <w:vertAlign w:val="subscript"/>
          <w:lang w:val="en-GB"/>
        </w:rPr>
        <w:t>–</w:t>
      </w:r>
      <w:r w:rsidRPr="00BA1A89">
        <w:rPr>
          <w:lang w:val="en-GB"/>
        </w:rPr>
        <w:t>–p</w:t>
      </w:r>
      <w:r w:rsidRPr="00BA1A89">
        <w:rPr>
          <w:vertAlign w:val="subscript"/>
          <w:lang w:val="en-GB"/>
        </w:rPr>
        <w:t>+</w:t>
      </w:r>
      <w:r w:rsidRPr="00BA1A89">
        <w:rPr>
          <w:lang w:val="en-GB"/>
        </w:rPr>
        <w:t xml:space="preserve">) was also interpreted with the same scale. Possible or likely magnitudes are summarized as </w:t>
      </w:r>
      <w:r w:rsidRPr="00BA1A89">
        <w:rPr>
          <w:i/>
          <w:lang w:val="en-GB"/>
        </w:rPr>
        <w:t>some evidence</w:t>
      </w:r>
      <w:r w:rsidRPr="00BA1A89">
        <w:rPr>
          <w:lang w:val="en-GB"/>
        </w:rPr>
        <w:t xml:space="preserve"> for those magnitudes; very likely and most likely are summarized as </w:t>
      </w:r>
      <w:r w:rsidRPr="00BA1A89">
        <w:rPr>
          <w:i/>
          <w:lang w:val="en-GB"/>
        </w:rPr>
        <w:t>good evidence</w:t>
      </w:r>
      <w:r w:rsidRPr="00BA1A89">
        <w:rPr>
          <w:lang w:val="en-GB"/>
        </w:rPr>
        <w:t>. Probabilities were not interpreted for unclear effects: those with inadequate precision at the 90% level, defined by failure to reject both substantial hypotheses (p</w:t>
      </w:r>
      <w:r w:rsidRPr="00BA1A89">
        <w:rPr>
          <w:vertAlign w:val="subscript"/>
          <w:lang w:val="en-GB"/>
        </w:rPr>
        <w:t>–</w:t>
      </w:r>
      <w:r w:rsidRPr="00BA1A89">
        <w:rPr>
          <w:lang w:val="en-GB"/>
        </w:rPr>
        <w:t>&gt;0.05 and p</w:t>
      </w:r>
      <w:r w:rsidRPr="00BA1A89">
        <w:rPr>
          <w:vertAlign w:val="subscript"/>
          <w:lang w:val="en-GB"/>
        </w:rPr>
        <w:t>+</w:t>
      </w:r>
      <w:r w:rsidRPr="00BA1A89">
        <w:rPr>
          <w:lang w:val="en-GB"/>
        </w:rPr>
        <w:t xml:space="preserve">&gt;0.05). Effects on magnitudes and probabilities of a weakly informative normally distributed prior </w:t>
      </w:r>
      <w:r w:rsidR="0065596B">
        <w:rPr>
          <w:lang w:val="en-GB"/>
        </w:rPr>
        <w:t>centered</w:t>
      </w:r>
      <w:r w:rsidRPr="00BA1A89">
        <w:rPr>
          <w:lang w:val="en-GB"/>
        </w:rPr>
        <w:t xml:space="preserve"> on the nil effect and excluding extremely large effects at the 90% level were also investigated </w:t>
      </w:r>
      <w:r>
        <w:rPr>
          <w:lang w:val="en-GB"/>
        </w:rPr>
        <w:fldChar w:fldCharType="begin"/>
      </w:r>
      <w:r w:rsidR="0065596B">
        <w:rPr>
          <w:lang w:val="en-GB"/>
        </w:rPr>
        <w:instrText xml:space="preserve"> ADDIN EN.CITE &lt;EndNote&gt;&lt;Cite&gt;&lt;Author&gt;Greenland&lt;/Author&gt;&lt;Year&gt;2006&lt;/Year&gt;&lt;RecNum&gt;23&lt;/RecNum&gt;&lt;DisplayText&gt;(Greenland, 2006; Hopkins, 2019)&lt;/DisplayText&gt;&lt;record&gt;&lt;rec-number&gt;23&lt;/rec-number&gt;&lt;foreign-keys&gt;&lt;key app="EN" db-id="et9ederfmpxdvmed5dvx0wz4trasrwt5pwtx" timestamp="1629693149"&gt;23&lt;/key&gt;&lt;/foreign-keys&gt;&lt;ref-type name="Journal Article"&gt;17&lt;/ref-type&gt;&lt;contributors&gt;&lt;authors&gt;&lt;author&gt;Greenland, S&lt;/author&gt;&lt;/authors&gt;&lt;/contributors&gt;&lt;titles&gt;&lt;title&gt;Bayesian perspectives for epidemiological research: I. Foundations and basic methods&lt;/title&gt;&lt;secondary-title&gt;International journal of epidemiology&lt;/secondary-title&gt;&lt;/titles&gt;&lt;periodical&gt;&lt;full-title&gt;International Journal of Epidemiology&lt;/full-title&gt;&lt;abbr-1&gt;Int. J. Epidemiol.&lt;/abbr-1&gt;&lt;abbr-2&gt;Int J Epidemiol&lt;/abbr-2&gt;&lt;/periodical&gt;&lt;pages&gt;765-775&lt;/pages&gt;&lt;volume&gt;35&lt;/volume&gt;&lt;dates&gt;&lt;year&gt;2006&lt;/year&gt;&lt;/dates&gt;&lt;urls&gt;&lt;/urls&gt;&lt;/record&gt;&lt;/Cite&gt;&lt;Cite&gt;&lt;Author&gt;Hopkins&lt;/Author&gt;&lt;Year&gt;2019&lt;/Year&gt;&lt;RecNum&gt;9&lt;/RecNum&gt;&lt;record&gt;&lt;rec-number&gt;9&lt;/rec-number&gt;&lt;foreign-keys&gt;&lt;key app="EN" db-id="et9ederfmpxdvmed5dvx0wz4trasrwt5pwtx" timestamp="1617759931"&gt;9&lt;/key&gt;&lt;/foreign-keys&gt;&lt;ref-type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eriodical&gt;&lt;full-title&gt;Sportscience&lt;/full-title&gt;&lt;/periodical&gt;&lt;pages&gt;5-7&lt;/pages&gt;&lt;volume&gt;23&lt;/volume&gt;&lt;dates&gt;&lt;year&gt;2019&lt;/year&gt;&lt;/dates&gt;&lt;urls&gt;&lt;related-urls&gt;&lt;url&gt;https://www.sportsci.org/2019/bayes.htm&lt;/url&gt;&lt;/related-urls&gt;&lt;/urls&gt;&lt;/record&gt;&lt;/Cite&gt;&lt;/EndNote&gt;</w:instrText>
      </w:r>
      <w:r>
        <w:rPr>
          <w:lang w:val="en-GB"/>
        </w:rPr>
        <w:fldChar w:fldCharType="separate"/>
      </w:r>
      <w:r>
        <w:rPr>
          <w:noProof/>
          <w:lang w:val="en-GB"/>
        </w:rPr>
        <w:t>(</w:t>
      </w:r>
      <w:hyperlink w:anchor="_ENREF_12" w:tooltip="Greenland, 2006 #23" w:history="1">
        <w:r w:rsidR="00B77BD7">
          <w:rPr>
            <w:noProof/>
            <w:lang w:val="en-GB"/>
          </w:rPr>
          <w:t>Greenland, 2006</w:t>
        </w:r>
      </w:hyperlink>
      <w:r>
        <w:rPr>
          <w:noProof/>
          <w:lang w:val="en-GB"/>
        </w:rPr>
        <w:t xml:space="preserve">; </w:t>
      </w:r>
      <w:hyperlink w:anchor="_ENREF_15" w:tooltip="Hopkins, 2019 #9" w:history="1">
        <w:r w:rsidR="00B77BD7">
          <w:rPr>
            <w:noProof/>
            <w:lang w:val="en-GB"/>
          </w:rPr>
          <w:t>Hopkins, 2019</w:t>
        </w:r>
      </w:hyperlink>
      <w:r>
        <w:rPr>
          <w:noProof/>
          <w:lang w:val="en-GB"/>
        </w:rPr>
        <w:t>)</w:t>
      </w:r>
      <w:r>
        <w:rPr>
          <w:lang w:val="en-GB"/>
        </w:rPr>
        <w:fldChar w:fldCharType="end"/>
      </w:r>
      <w:r>
        <w:rPr>
          <w:lang w:val="en-GB"/>
        </w:rPr>
        <w:t>.</w:t>
      </w:r>
    </w:p>
    <w:p w14:paraId="2594A91C" w14:textId="41BC4499" w:rsidR="00DB5C67" w:rsidRDefault="00995E3E" w:rsidP="00995E3E">
      <w:r w:rsidRPr="00BA1A89">
        <w:rPr>
          <w:lang w:val="en-GB"/>
        </w:rPr>
        <w:t>Effects with adequate precision at the 99% level (p</w:t>
      </w:r>
      <w:r w:rsidRPr="00BA1A89">
        <w:rPr>
          <w:vertAlign w:val="subscript"/>
          <w:lang w:val="en-GB"/>
        </w:rPr>
        <w:t>–</w:t>
      </w:r>
      <w:r w:rsidRPr="00BA1A89">
        <w:rPr>
          <w:lang w:val="en-GB"/>
        </w:rPr>
        <w:t>&lt;0.005 or p</w:t>
      </w:r>
      <w:r w:rsidRPr="00BA1A89">
        <w:rPr>
          <w:vertAlign w:val="subscript"/>
          <w:lang w:val="en-GB"/>
        </w:rPr>
        <w:t>+</w:t>
      </w:r>
      <w:r w:rsidRPr="00BA1A89">
        <w:rPr>
          <w:lang w:val="en-GB"/>
        </w:rPr>
        <w:t>&lt;0.005) are highlighted in bold in tables, since these represent stronger evidence against substantial hypotheses than the 90% level and therefore incur lower inflation of error with multiple hypothesis tests. For practitioners considering implementation of a treatment ba</w:t>
      </w:r>
      <w:r>
        <w:rPr>
          <w:lang w:val="en-GB"/>
        </w:rPr>
        <w:t>sed on an effect in this study [(</w:t>
      </w:r>
      <w:r w:rsidRPr="00BA1A89">
        <w:rPr>
          <w:lang w:val="en-GB"/>
        </w:rPr>
        <w:t>e.g., training to improve try scoring by increasing jump</w:t>
      </w:r>
      <w:r>
        <w:rPr>
          <w:lang w:val="en-GB"/>
        </w:rPr>
        <w:t xml:space="preserve"> height)]</w:t>
      </w:r>
      <w:r w:rsidRPr="00BA1A89">
        <w:rPr>
          <w:lang w:val="en-GB"/>
        </w:rPr>
        <w:t>, the effect needs only a modest chance of benefit (at least possibly increased try scoring, p</w:t>
      </w:r>
      <w:r w:rsidRPr="00BA1A89">
        <w:rPr>
          <w:vertAlign w:val="subscript"/>
          <w:lang w:val="en-GB"/>
        </w:rPr>
        <w:t>+</w:t>
      </w:r>
      <w:r w:rsidRPr="00BA1A89">
        <w:rPr>
          <w:lang w:val="en-GB"/>
        </w:rPr>
        <w:t>&gt;0.25) but a low risk of harm (most unlikely impaired try scoring, p</w:t>
      </w:r>
      <w:r w:rsidRPr="00BA1A89">
        <w:rPr>
          <w:vertAlign w:val="subscript"/>
          <w:lang w:val="en-GB"/>
        </w:rPr>
        <w:t>–</w:t>
      </w:r>
      <w:r w:rsidRPr="00BA1A89">
        <w:rPr>
          <w:lang w:val="en-GB"/>
        </w:rPr>
        <w:t xml:space="preserve">&lt;0.005). Substantial effects highlighted in bold therefore represent potentially implementable effects. However, it is only for </w:t>
      </w:r>
      <w:r>
        <w:rPr>
          <w:lang w:val="en-GB"/>
        </w:rPr>
        <w:t>[</w:t>
      </w:r>
      <w:r w:rsidRPr="00BA1A89">
        <w:rPr>
          <w:lang w:val="en-GB"/>
        </w:rPr>
        <w:t>effects on tries scored assessed via match winning</w:t>
      </w:r>
      <w:r>
        <w:rPr>
          <w:lang w:val="en-GB"/>
        </w:rPr>
        <w:t>]</w:t>
      </w:r>
      <w:r w:rsidRPr="00BA1A89">
        <w:rPr>
          <w:lang w:val="en-GB"/>
        </w:rPr>
        <w:t xml:space="preserve"> that the outcomes have direct relevance to benefit and harm (winning and losing matches); these effects were therefore also deemed potentially implementable when the chance of benefit outweighed an otherwise unacceptable risk of harm (the odds ratio of benefit to harm &gt;66.3) </w:t>
      </w:r>
      <w:r>
        <w:rPr>
          <w:lang w:val="en-GB"/>
        </w:rPr>
        <w:fldChar w:fldCharType="begin"/>
      </w:r>
      <w:r w:rsidR="0065596B">
        <w:rPr>
          <w:lang w:val="en-GB"/>
        </w:rPr>
        <w:instrText xml:space="preserve"> ADDIN EN.CITE &lt;EndNote&gt;&lt;Cite&gt;&lt;Author&gt;Hopkins&lt;/Author&gt;&lt;Year&gt;2016&lt;/Year&gt;&lt;RecNum&gt;4&lt;/RecNum&gt;&lt;DisplayText&gt;(Hopkins &amp;amp; Batterham, 2016)&lt;/DisplayText&gt;&lt;record&gt;&lt;rec-number&gt;4&lt;/rec-number&gt;&lt;foreign-keys&gt;&lt;key app="EN" db-id="et9ederfmpxdvmed5dvx0wz4trasrwt5pwtx" timestamp="1617759556"&gt;4&lt;/key&gt;&lt;/foreign-keys&gt;&lt;ref-type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Med&lt;/abbr-2&gt;&lt;abbr-3&gt;SM&lt;/abbr-3&gt;&lt;/periodical&gt;&lt;pages&gt;1563-1573&lt;/pages&gt;&lt;volume&gt;46&lt;/volume&gt;&lt;dates&gt;&lt;year&gt;2016&lt;/year&gt;&lt;/dates&gt;&lt;urls&gt;&lt;/urls&gt;&lt;/record&gt;&lt;/Cite&gt;&lt;/EndNote&gt;</w:instrText>
      </w:r>
      <w:r>
        <w:rPr>
          <w:lang w:val="en-GB"/>
        </w:rPr>
        <w:fldChar w:fldCharType="separate"/>
      </w:r>
      <w:r>
        <w:rPr>
          <w:noProof/>
          <w:lang w:val="en-GB"/>
        </w:rPr>
        <w:t>(</w:t>
      </w:r>
      <w:hyperlink w:anchor="_ENREF_19" w:tooltip="Hopkins, 2016 #4" w:history="1">
        <w:r w:rsidR="00B77BD7">
          <w:rPr>
            <w:noProof/>
            <w:lang w:val="en-GB"/>
          </w:rPr>
          <w:t>Hopkins &amp; Batterham, 2016</w:t>
        </w:r>
      </w:hyperlink>
      <w:r>
        <w:rPr>
          <w:noProof/>
          <w:lang w:val="en-GB"/>
        </w:rPr>
        <w:t>)</w:t>
      </w:r>
      <w:r>
        <w:rPr>
          <w:lang w:val="en-GB"/>
        </w:rPr>
        <w:fldChar w:fldCharType="end"/>
      </w:r>
      <w:r w:rsidRPr="00BA1A89">
        <w:rPr>
          <w:lang w:val="en-GB"/>
        </w:rPr>
        <w:t>. For these effects, the potential for benefit and harm was also investigated for realistic changes in physical-test</w:t>
      </w:r>
      <w:r>
        <w:rPr>
          <w:lang w:val="en-GB"/>
        </w:rPr>
        <w:t xml:space="preserve"> measures (less than 2 SD).</w:t>
      </w:r>
    </w:p>
    <w:p w14:paraId="25A9B6C6" w14:textId="4245E33E" w:rsidR="008478CC" w:rsidRDefault="003A5374" w:rsidP="00E435E2">
      <w:pPr>
        <w:pStyle w:val="Heading2"/>
      </w:pPr>
      <w:r>
        <w:t>References</w:t>
      </w:r>
    </w:p>
    <w:p w14:paraId="744C50D3" w14:textId="261AA636" w:rsidR="00B77BD7" w:rsidRPr="00816A06" w:rsidRDefault="008478CC" w:rsidP="00816A06">
      <w:pPr>
        <w:pStyle w:val="EndNoteBibliography"/>
        <w:rPr>
          <w:sz w:val="20"/>
        </w:rPr>
      </w:pPr>
      <w:r w:rsidRPr="00C95147">
        <w:rPr>
          <w:rStyle w:val="Hyperlink"/>
          <w:color w:val="auto"/>
          <w:u w:val="none"/>
        </w:rPr>
        <w:fldChar w:fldCharType="begin"/>
      </w:r>
      <w:r w:rsidRPr="00047F35">
        <w:rPr>
          <w:rStyle w:val="Hyperlink"/>
          <w:color w:val="auto"/>
          <w:u w:val="none"/>
        </w:rPr>
        <w:instrText xml:space="preserve"> ADDIN EN.REFLIST </w:instrText>
      </w:r>
      <w:r w:rsidRPr="00C95147">
        <w:rPr>
          <w:rStyle w:val="Hyperlink"/>
          <w:color w:val="auto"/>
          <w:u w:val="none"/>
        </w:rPr>
        <w:fldChar w:fldCharType="separate"/>
      </w:r>
      <w:r w:rsidR="00585C76" w:rsidRPr="0065596B">
        <w:rPr>
          <w:rStyle w:val="Hyperlink"/>
          <w:color w:val="auto"/>
          <w:sz w:val="14"/>
          <w:u w:val="none"/>
        </w:rPr>
        <w:fldChar w:fldCharType="begin"/>
      </w:r>
      <w:r w:rsidR="00585C76" w:rsidRPr="0065596B">
        <w:rPr>
          <w:rStyle w:val="Hyperlink"/>
          <w:color w:val="auto"/>
          <w:sz w:val="14"/>
          <w:u w:val="none"/>
        </w:rPr>
        <w:instrText xml:space="preserve"> ADDIN EN.REFLIST </w:instrText>
      </w:r>
      <w:r w:rsidR="00585C76" w:rsidRPr="0065596B">
        <w:rPr>
          <w:rStyle w:val="Hyperlink"/>
          <w:color w:val="auto"/>
          <w:sz w:val="14"/>
          <w:u w:val="none"/>
        </w:rPr>
        <w:fldChar w:fldCharType="separate"/>
      </w:r>
      <w:r w:rsidR="00995E3E" w:rsidRPr="0065596B">
        <w:rPr>
          <w:sz w:val="16"/>
        </w:rPr>
        <w:fldChar w:fldCharType="begin"/>
      </w:r>
      <w:r w:rsidR="00995E3E" w:rsidRPr="0065596B">
        <w:rPr>
          <w:sz w:val="16"/>
        </w:rPr>
        <w:instrText xml:space="preserve"> ADDIN EN.REFLIST </w:instrText>
      </w:r>
      <w:r w:rsidR="00995E3E" w:rsidRPr="0065596B">
        <w:rPr>
          <w:sz w:val="16"/>
        </w:rPr>
        <w:fldChar w:fldCharType="separate"/>
      </w:r>
      <w:bookmarkStart w:id="38" w:name="_ENREF_1"/>
      <w:r w:rsidR="00B77BD7" w:rsidRPr="00816A06">
        <w:rPr>
          <w:sz w:val="20"/>
        </w:rPr>
        <w:t xml:space="preserve">Aisbett J. (2020). Conclusions largely unrelated to findings of the systematic review: Comment on "Systematic review of the use of “magnitude-based inference” in sports science and medicine". PLoS ONE  15  </w:t>
      </w:r>
      <w:hyperlink r:id="rId26" w:history="1">
        <w:r w:rsidR="00B77BD7" w:rsidRPr="00816A06">
          <w:rPr>
            <w:rStyle w:val="Hyperlink"/>
            <w:sz w:val="20"/>
          </w:rPr>
          <w:t>https://journals.plos.org/plosone/article/comment?id=10.1371/annotation/330eb883-4de3-4261-b677-ec6f1efe2581</w:t>
        </w:r>
        <w:bookmarkEnd w:id="38"/>
      </w:hyperlink>
    </w:p>
    <w:p w14:paraId="6E8D336D" w14:textId="77777777" w:rsidR="00B77BD7" w:rsidRPr="00816A06" w:rsidRDefault="00B77BD7" w:rsidP="00816A06">
      <w:pPr>
        <w:pStyle w:val="EndNoteBibliography"/>
        <w:rPr>
          <w:sz w:val="20"/>
        </w:rPr>
      </w:pPr>
      <w:bookmarkStart w:id="39" w:name="_ENREF_2"/>
      <w:r w:rsidRPr="00816A06">
        <w:rPr>
          <w:sz w:val="20"/>
        </w:rPr>
        <w:t xml:space="preserve">Albers CJ, Kiers HA, van Ravenzwaaij D. (2018). Credible confidence: a pragmatic view on the frequentist vs Bayesian debate. Collabra: Psychology  4, 31. </w:t>
      </w:r>
      <w:bookmarkEnd w:id="39"/>
    </w:p>
    <w:p w14:paraId="72548C27" w14:textId="77777777" w:rsidR="00B77BD7" w:rsidRPr="00816A06" w:rsidRDefault="00B77BD7" w:rsidP="00816A06">
      <w:pPr>
        <w:pStyle w:val="EndNoteBibliography"/>
        <w:rPr>
          <w:sz w:val="20"/>
        </w:rPr>
      </w:pPr>
      <w:bookmarkStart w:id="40" w:name="_ENREF_3"/>
      <w:r w:rsidRPr="00816A06">
        <w:rPr>
          <w:sz w:val="20"/>
        </w:rPr>
        <w:t xml:space="preserve">Amrhein V, Greenland S, McShane B. (2019). </w:t>
      </w:r>
      <w:r w:rsidRPr="00816A06">
        <w:rPr>
          <w:sz w:val="20"/>
        </w:rPr>
        <w:t xml:space="preserve">Retire statistical significance. Nature  567, 305-307. </w:t>
      </w:r>
      <w:bookmarkEnd w:id="40"/>
    </w:p>
    <w:p w14:paraId="6100AF69" w14:textId="77777777" w:rsidR="00B77BD7" w:rsidRPr="00816A06" w:rsidRDefault="00B77BD7" w:rsidP="00816A06">
      <w:pPr>
        <w:pStyle w:val="EndNoteBibliography"/>
        <w:rPr>
          <w:sz w:val="20"/>
        </w:rPr>
      </w:pPr>
      <w:bookmarkStart w:id="41" w:name="_ENREF_4"/>
      <w:r w:rsidRPr="00816A06">
        <w:rPr>
          <w:sz w:val="20"/>
        </w:rPr>
        <w:t xml:space="preserve">Barker RJ, Schofield MR. (2008). Inference about magnitudes of effects. International Journal of Sports Physiology and Performance  3, 547-557. </w:t>
      </w:r>
      <w:bookmarkEnd w:id="41"/>
    </w:p>
    <w:p w14:paraId="1F599BA8" w14:textId="77777777" w:rsidR="00B77BD7" w:rsidRPr="00816A06" w:rsidRDefault="00B77BD7" w:rsidP="00816A06">
      <w:pPr>
        <w:pStyle w:val="EndNoteBibliography"/>
        <w:rPr>
          <w:sz w:val="20"/>
        </w:rPr>
      </w:pPr>
      <w:bookmarkStart w:id="42" w:name="_ENREF_5"/>
      <w:r w:rsidRPr="00816A06">
        <w:rPr>
          <w:sz w:val="20"/>
        </w:rPr>
        <w:t xml:space="preserve">Batterham AM, Hopkins WG. (2006). Making meaningful inferences about magnitudes. International Journal of Sports Physiology and Performance  1, 50-57. </w:t>
      </w:r>
      <w:bookmarkEnd w:id="42"/>
    </w:p>
    <w:p w14:paraId="006DE598" w14:textId="77777777" w:rsidR="00B77BD7" w:rsidRPr="00816A06" w:rsidRDefault="00B77BD7" w:rsidP="00816A06">
      <w:pPr>
        <w:pStyle w:val="EndNoteBibliography"/>
        <w:rPr>
          <w:sz w:val="20"/>
        </w:rPr>
      </w:pPr>
      <w:bookmarkStart w:id="43" w:name="_ENREF_6"/>
      <w:r w:rsidRPr="00816A06">
        <w:rPr>
          <w:sz w:val="20"/>
        </w:rPr>
        <w:t xml:space="preserve">Batterham AM, Hopkins WG. (2015). The case for magnitude-based inference. Medicine and Science in Sports and Exercise  47, 885. </w:t>
      </w:r>
      <w:bookmarkEnd w:id="43"/>
    </w:p>
    <w:p w14:paraId="12F86D19" w14:textId="77777777" w:rsidR="00B77BD7" w:rsidRPr="00816A06" w:rsidRDefault="00B77BD7" w:rsidP="00816A06">
      <w:pPr>
        <w:pStyle w:val="EndNoteBibliography"/>
        <w:rPr>
          <w:sz w:val="20"/>
        </w:rPr>
      </w:pPr>
      <w:bookmarkStart w:id="44" w:name="_ENREF_7"/>
      <w:r w:rsidRPr="00816A06">
        <w:rPr>
          <w:sz w:val="20"/>
        </w:rPr>
        <w:t xml:space="preserve">Batterham AM, Hopkins WG. (2019). The problems with  The Problem with 'Magnitude-based Inference'". Medicine and Science in Sports and Exercise  51, 599. </w:t>
      </w:r>
      <w:bookmarkEnd w:id="44"/>
    </w:p>
    <w:p w14:paraId="60068F9D" w14:textId="4B61F45C" w:rsidR="00B77BD7" w:rsidRPr="00816A06" w:rsidRDefault="00B77BD7" w:rsidP="00816A06">
      <w:pPr>
        <w:pStyle w:val="EndNoteBibliography"/>
        <w:rPr>
          <w:sz w:val="20"/>
        </w:rPr>
      </w:pPr>
      <w:bookmarkStart w:id="45" w:name="_ENREF_8"/>
      <w:r w:rsidRPr="00816A06">
        <w:rPr>
          <w:sz w:val="20"/>
        </w:rPr>
        <w:t xml:space="preserve">Benjamini Y, De Veaux R, Efron B, Evans S, Glickman M, Graubard BI, He X, Meng X-L, Reid N, et al. (2021). ASA president’s task force statement on statistical significance and replicability. Harvard Data Science Review  3  </w:t>
      </w:r>
      <w:hyperlink r:id="rId27" w:history="1">
        <w:r w:rsidRPr="00816A06">
          <w:rPr>
            <w:rStyle w:val="Hyperlink"/>
            <w:sz w:val="20"/>
          </w:rPr>
          <w:t>https://doi.org/10.1162/99608f92.f0ad0287</w:t>
        </w:r>
        <w:bookmarkEnd w:id="45"/>
      </w:hyperlink>
    </w:p>
    <w:p w14:paraId="5B0040D8" w14:textId="77777777" w:rsidR="00B77BD7" w:rsidRPr="00816A06" w:rsidRDefault="00B77BD7" w:rsidP="00816A06">
      <w:pPr>
        <w:pStyle w:val="EndNoteBibliography"/>
        <w:rPr>
          <w:sz w:val="20"/>
        </w:rPr>
      </w:pPr>
      <w:bookmarkStart w:id="46" w:name="_ENREF_9"/>
      <w:r w:rsidRPr="00816A06">
        <w:rPr>
          <w:sz w:val="20"/>
        </w:rPr>
        <w:t xml:space="preserve">Burton PR. (1994). Helping doctors to draw appropriate inferences from the analysis of medical studies. Statistics in Medicine  13, 1699-1713. </w:t>
      </w:r>
      <w:bookmarkEnd w:id="46"/>
    </w:p>
    <w:p w14:paraId="454CF537" w14:textId="14809440" w:rsidR="00B77BD7" w:rsidRPr="00816A06" w:rsidRDefault="00B77BD7" w:rsidP="00816A06">
      <w:pPr>
        <w:pStyle w:val="EndNoteBibliography"/>
        <w:rPr>
          <w:sz w:val="20"/>
        </w:rPr>
      </w:pPr>
      <w:bookmarkStart w:id="47" w:name="_ENREF_10"/>
      <w:r w:rsidRPr="00816A06">
        <w:rPr>
          <w:sz w:val="20"/>
        </w:rPr>
        <w:t xml:space="preserve">Cleather DJ, Hopkins WG, Drinkwater EJ, Stastny P, Aisbett J. (2021). Improving collaboration between statisticians and sports scientists. British Journal of Sports Medicine  55, 118-122.  </w:t>
      </w:r>
      <w:hyperlink r:id="rId28" w:anchor="improving-collaboration-between-statisticians-and-sports-scientists" w:history="1">
        <w:r w:rsidRPr="00816A06">
          <w:rPr>
            <w:rStyle w:val="Hyperlink"/>
            <w:sz w:val="20"/>
          </w:rPr>
          <w:t>https://bjsm.bmj.com/content/55/2/118.responses#improving-collaboration-between-statisticians-and-sports-scientists</w:t>
        </w:r>
        <w:bookmarkEnd w:id="47"/>
      </w:hyperlink>
    </w:p>
    <w:p w14:paraId="17C98AC2" w14:textId="77777777" w:rsidR="00B77BD7" w:rsidRPr="00816A06" w:rsidRDefault="00B77BD7" w:rsidP="00816A06">
      <w:pPr>
        <w:pStyle w:val="EndNoteBibliography"/>
        <w:rPr>
          <w:sz w:val="20"/>
        </w:rPr>
      </w:pPr>
      <w:bookmarkStart w:id="48" w:name="_ENREF_11"/>
      <w:r w:rsidRPr="00816A06">
        <w:rPr>
          <w:sz w:val="20"/>
        </w:rPr>
        <w:t xml:space="preserve">Cumming G. (2014). The new statistics: why and how. Psychological Science  25, 7-29. </w:t>
      </w:r>
      <w:bookmarkEnd w:id="48"/>
    </w:p>
    <w:p w14:paraId="3BD3DB0D" w14:textId="77777777" w:rsidR="00B77BD7" w:rsidRPr="00816A06" w:rsidRDefault="00B77BD7" w:rsidP="00816A06">
      <w:pPr>
        <w:pStyle w:val="EndNoteBibliography"/>
        <w:rPr>
          <w:sz w:val="20"/>
        </w:rPr>
      </w:pPr>
      <w:bookmarkStart w:id="49" w:name="_ENREF_12"/>
      <w:r w:rsidRPr="00816A06">
        <w:rPr>
          <w:sz w:val="20"/>
        </w:rPr>
        <w:t xml:space="preserve">Greenland S. (2006). Bayesian perspectives for epidemiological research: I. Foundations and basic methods. International Journal of Epidemiology  35, 765-775. </w:t>
      </w:r>
      <w:bookmarkEnd w:id="49"/>
    </w:p>
    <w:p w14:paraId="69BF0A40" w14:textId="77777777" w:rsidR="00B77BD7" w:rsidRPr="00816A06" w:rsidRDefault="00B77BD7" w:rsidP="00816A06">
      <w:pPr>
        <w:pStyle w:val="EndNoteBibliography"/>
        <w:rPr>
          <w:sz w:val="20"/>
        </w:rPr>
      </w:pPr>
      <w:bookmarkStart w:id="50" w:name="_ENREF_13"/>
      <w:r w:rsidRPr="00816A06">
        <w:rPr>
          <w:sz w:val="20"/>
        </w:rPr>
        <w:t xml:space="preserve">Greenland S. (2017). For and against methodologies: some perspectives on recent causal and statistical inference debates. European Journal of Epidemiology  32, 3-20. </w:t>
      </w:r>
      <w:bookmarkEnd w:id="50"/>
    </w:p>
    <w:p w14:paraId="7DD2D2E2" w14:textId="77777777" w:rsidR="00B77BD7" w:rsidRPr="00816A06" w:rsidRDefault="00B77BD7" w:rsidP="00816A06">
      <w:pPr>
        <w:pStyle w:val="EndNoteBibliography"/>
        <w:rPr>
          <w:sz w:val="20"/>
        </w:rPr>
      </w:pPr>
      <w:bookmarkStart w:id="51" w:name="_ENREF_14"/>
      <w:r w:rsidRPr="00816A06">
        <w:rPr>
          <w:sz w:val="20"/>
        </w:rPr>
        <w:t xml:space="preserve">Greenland S. (2019). Valid P-values behave exactly as they should: Some misleading criticisms of P-values and their resolution with S-values. The American Statistician  73, 106-114. </w:t>
      </w:r>
      <w:bookmarkEnd w:id="51"/>
    </w:p>
    <w:p w14:paraId="556410B5" w14:textId="491B55CB" w:rsidR="00B77BD7" w:rsidRPr="00816A06" w:rsidRDefault="00B77BD7" w:rsidP="00816A06">
      <w:pPr>
        <w:pStyle w:val="EndNoteBibliography"/>
        <w:rPr>
          <w:sz w:val="20"/>
        </w:rPr>
      </w:pPr>
      <w:bookmarkStart w:id="52" w:name="_ENREF_15"/>
      <w:r w:rsidRPr="00816A06">
        <w:rPr>
          <w:sz w:val="20"/>
        </w:rPr>
        <w:t xml:space="preserve">Hopkins WG. (2019). A spreadsheet for Bayesian posterior compatibility intervals and magnitude-based decisions. Sportscience  23, 5-7.  </w:t>
      </w:r>
      <w:hyperlink r:id="rId29" w:history="1">
        <w:r w:rsidRPr="00816A06">
          <w:rPr>
            <w:rStyle w:val="Hyperlink"/>
            <w:sz w:val="20"/>
          </w:rPr>
          <w:t>https://www.sportsci.org/2019/bayes.htm</w:t>
        </w:r>
        <w:bookmarkEnd w:id="52"/>
      </w:hyperlink>
    </w:p>
    <w:p w14:paraId="425325A6" w14:textId="335EEFDD" w:rsidR="00B77BD7" w:rsidRPr="00816A06" w:rsidRDefault="00B77BD7" w:rsidP="00816A06">
      <w:pPr>
        <w:pStyle w:val="EndNoteBibliography"/>
        <w:rPr>
          <w:sz w:val="20"/>
        </w:rPr>
      </w:pPr>
      <w:bookmarkStart w:id="53" w:name="_ENREF_16"/>
      <w:r w:rsidRPr="00816A06">
        <w:rPr>
          <w:sz w:val="20"/>
        </w:rPr>
        <w:t xml:space="preserve">Hopkins WG. (2020). Magnitude-based decisions as hypothesis tests. Sportscience  24, 1-16.  </w:t>
      </w:r>
      <w:hyperlink r:id="rId30" w:history="1">
        <w:r w:rsidRPr="00816A06">
          <w:rPr>
            <w:rStyle w:val="Hyperlink"/>
            <w:sz w:val="20"/>
          </w:rPr>
          <w:t>https://www.sportsci.org/2020/MBDtests.htm</w:t>
        </w:r>
        <w:bookmarkEnd w:id="53"/>
      </w:hyperlink>
    </w:p>
    <w:p w14:paraId="58A0656F" w14:textId="438586CE" w:rsidR="00B77BD7" w:rsidRPr="00816A06" w:rsidRDefault="00B77BD7" w:rsidP="00816A06">
      <w:pPr>
        <w:pStyle w:val="EndNoteBibliography"/>
        <w:rPr>
          <w:sz w:val="20"/>
        </w:rPr>
      </w:pPr>
      <w:bookmarkStart w:id="54" w:name="_ENREF_17"/>
      <w:r w:rsidRPr="00816A06">
        <w:rPr>
          <w:sz w:val="20"/>
        </w:rPr>
        <w:t xml:space="preserve">Hopkins WG. (2021). Misleading conclusions based on statistical significance and non-significance at a recent international conference. Sportscience  25, 1-5.  </w:t>
      </w:r>
      <w:hyperlink r:id="rId31" w:history="1">
        <w:r w:rsidRPr="00816A06">
          <w:rPr>
            <w:rStyle w:val="Hyperlink"/>
            <w:sz w:val="20"/>
          </w:rPr>
          <w:t>https://www.sportsci.org/2021/NHSTmisuse.htm</w:t>
        </w:r>
        <w:bookmarkEnd w:id="54"/>
      </w:hyperlink>
    </w:p>
    <w:p w14:paraId="38CB9D4D" w14:textId="77777777" w:rsidR="00B77BD7" w:rsidRPr="00816A06" w:rsidRDefault="00B77BD7" w:rsidP="00816A06">
      <w:pPr>
        <w:pStyle w:val="EndNoteBibliography"/>
        <w:rPr>
          <w:sz w:val="20"/>
        </w:rPr>
      </w:pPr>
      <w:bookmarkStart w:id="55" w:name="_ENREF_18"/>
      <w:r w:rsidRPr="00816A06">
        <w:rPr>
          <w:sz w:val="20"/>
        </w:rPr>
        <w:lastRenderedPageBreak/>
        <w:t xml:space="preserve">Hopkins WG, Batterham AM. (2008). An imaginary Bayesian monster [letter]. International Journal of Sports Physiology and Performance  3, 411-412. </w:t>
      </w:r>
      <w:bookmarkEnd w:id="55"/>
    </w:p>
    <w:p w14:paraId="20337138" w14:textId="77777777" w:rsidR="00B77BD7" w:rsidRPr="00816A06" w:rsidRDefault="00B77BD7" w:rsidP="00816A06">
      <w:pPr>
        <w:pStyle w:val="EndNoteBibliography"/>
        <w:rPr>
          <w:sz w:val="20"/>
        </w:rPr>
      </w:pPr>
      <w:bookmarkStart w:id="56" w:name="_ENREF_19"/>
      <w:r w:rsidRPr="00816A06">
        <w:rPr>
          <w:sz w:val="20"/>
        </w:rPr>
        <w:t xml:space="preserve">Hopkins WG, Batterham AM. (2016). Error rates, decisive outcomes and publication bias with several inferential methods. Sports Medicine  46, 1563-1573. </w:t>
      </w:r>
      <w:bookmarkEnd w:id="56"/>
    </w:p>
    <w:p w14:paraId="5E26FD89" w14:textId="77777777" w:rsidR="00B77BD7" w:rsidRPr="00816A06" w:rsidRDefault="00B77BD7" w:rsidP="00816A06">
      <w:pPr>
        <w:pStyle w:val="EndNoteBibliography"/>
        <w:rPr>
          <w:sz w:val="20"/>
        </w:rPr>
      </w:pPr>
      <w:bookmarkStart w:id="57" w:name="_ENREF_20"/>
      <w:r w:rsidRPr="00816A06">
        <w:rPr>
          <w:sz w:val="20"/>
        </w:rPr>
        <w:t xml:space="preserve">Hopkins WG, Marshall SW, Batterham AM, Hanin J. (2009). Progressive statistics for studies in sports medicine and exercise science. Medicine and Science in Sports and Exercise  41, 3-12. </w:t>
      </w:r>
      <w:bookmarkEnd w:id="57"/>
    </w:p>
    <w:p w14:paraId="1FA7CC1C" w14:textId="77777777" w:rsidR="00B77BD7" w:rsidRPr="00816A06" w:rsidRDefault="00B77BD7" w:rsidP="00816A06">
      <w:pPr>
        <w:pStyle w:val="EndNoteBibliography"/>
        <w:rPr>
          <w:sz w:val="20"/>
        </w:rPr>
      </w:pPr>
      <w:bookmarkStart w:id="58" w:name="_ENREF_21"/>
      <w:r w:rsidRPr="00816A06">
        <w:rPr>
          <w:sz w:val="20"/>
        </w:rPr>
        <w:t xml:space="preserve">Lakens D, Scheel AM, Isager PM. (2018). Equivalence testing for psychological research: a tutorial. Advances in Methods and Practices in Psychological Science  1, 259-269. </w:t>
      </w:r>
      <w:bookmarkEnd w:id="58"/>
    </w:p>
    <w:p w14:paraId="4AC06AD7" w14:textId="2B2021F0" w:rsidR="00B77BD7" w:rsidRPr="00816A06" w:rsidRDefault="00B77BD7" w:rsidP="00816A06">
      <w:pPr>
        <w:pStyle w:val="EndNoteBibliography"/>
        <w:rPr>
          <w:sz w:val="20"/>
        </w:rPr>
      </w:pPr>
      <w:bookmarkStart w:id="59" w:name="_ENREF_22"/>
      <w:r w:rsidRPr="00816A06">
        <w:rPr>
          <w:sz w:val="20"/>
        </w:rPr>
        <w:t xml:space="preserve">Lohse K, Sainani K, Taylor JA, Butson ML, Knight E, Vickers A. (2020). Systematic review of the use of “Magnitude-Based Inference” in sports science and medicine. PLoS ONE, </w:t>
      </w:r>
      <w:hyperlink r:id="rId32" w:history="1">
        <w:r w:rsidRPr="00816A06">
          <w:rPr>
            <w:rStyle w:val="Hyperlink"/>
            <w:sz w:val="20"/>
          </w:rPr>
          <w:t>https://doi.org/10.1371/journal.pone.0235318</w:t>
        </w:r>
      </w:hyperlink>
      <w:r w:rsidRPr="00816A06">
        <w:rPr>
          <w:sz w:val="20"/>
        </w:rPr>
        <w:t xml:space="preserve">. </w:t>
      </w:r>
      <w:bookmarkEnd w:id="59"/>
    </w:p>
    <w:p w14:paraId="22998E64" w14:textId="66CACEBB" w:rsidR="00B77BD7" w:rsidRPr="00816A06" w:rsidRDefault="00B77BD7" w:rsidP="00816A06">
      <w:pPr>
        <w:pStyle w:val="EndNoteBibliography"/>
        <w:rPr>
          <w:sz w:val="20"/>
        </w:rPr>
      </w:pPr>
      <w:bookmarkStart w:id="60" w:name="_ENREF_23"/>
      <w:r w:rsidRPr="00816A06">
        <w:rPr>
          <w:sz w:val="20"/>
        </w:rPr>
        <w:t xml:space="preserve">Mastrandrea MD, Field CB, Stocker TF, Edenhofer O, Ebi KL, Frame DJ, Held H, Kriegler E, Mach KJ, et al. (2010). Guidance note for lead authors of the IPCC fifth assessment report on consistent treatment of uncertainties. Intergovernmental Panel on Climate Change (IPCC), </w:t>
      </w:r>
      <w:hyperlink r:id="rId33" w:history="1">
        <w:r w:rsidRPr="00816A06">
          <w:rPr>
            <w:rStyle w:val="Hyperlink"/>
            <w:sz w:val="20"/>
          </w:rPr>
          <w:t>https://pure.mpg.de/rest/items/item_2147184/component/file_2147185/content</w:t>
        </w:r>
      </w:hyperlink>
      <w:r w:rsidRPr="00816A06">
        <w:rPr>
          <w:sz w:val="20"/>
        </w:rPr>
        <w:t xml:space="preserve">. </w:t>
      </w:r>
      <w:bookmarkEnd w:id="60"/>
    </w:p>
    <w:p w14:paraId="3C05ED86" w14:textId="77777777" w:rsidR="00B77BD7" w:rsidRPr="00816A06" w:rsidRDefault="00B77BD7" w:rsidP="00816A06">
      <w:pPr>
        <w:pStyle w:val="EndNoteBibliography"/>
        <w:rPr>
          <w:sz w:val="20"/>
        </w:rPr>
      </w:pPr>
      <w:bookmarkStart w:id="61" w:name="_ENREF_24"/>
      <w:r w:rsidRPr="00816A06">
        <w:rPr>
          <w:sz w:val="20"/>
        </w:rPr>
        <w:t xml:space="preserve">Rafi Z, Greenland S. (2020). Semantic and cognitive tools to aid statistical science: replace confidence and significance by compatibility and surprise. BMC Medical Research Methodology  20, 1-13. </w:t>
      </w:r>
      <w:bookmarkEnd w:id="61"/>
    </w:p>
    <w:p w14:paraId="297C13FC" w14:textId="77777777" w:rsidR="00B77BD7" w:rsidRPr="00816A06" w:rsidRDefault="00B77BD7" w:rsidP="00816A06">
      <w:pPr>
        <w:pStyle w:val="EndNoteBibliography"/>
        <w:rPr>
          <w:sz w:val="20"/>
        </w:rPr>
      </w:pPr>
      <w:bookmarkStart w:id="62" w:name="_ENREF_25"/>
      <w:r w:rsidRPr="00816A06">
        <w:rPr>
          <w:sz w:val="20"/>
        </w:rPr>
        <w:t>Rothman KJ. (2012). Epidemiology: an Introduction (2nd ed.). New York: OUP.</w:t>
      </w:r>
      <w:bookmarkEnd w:id="62"/>
    </w:p>
    <w:p w14:paraId="5DAC454F" w14:textId="77777777" w:rsidR="00B77BD7" w:rsidRPr="00816A06" w:rsidRDefault="00B77BD7" w:rsidP="00816A06">
      <w:pPr>
        <w:pStyle w:val="EndNoteBibliography"/>
        <w:rPr>
          <w:sz w:val="20"/>
        </w:rPr>
      </w:pPr>
      <w:bookmarkStart w:id="63" w:name="_ENREF_26"/>
      <w:r w:rsidRPr="00816A06">
        <w:rPr>
          <w:sz w:val="20"/>
        </w:rPr>
        <w:t xml:space="preserve">Rothman KJ, Greenland S. (2018). Planning study size based on precision rather than power. </w:t>
      </w:r>
      <w:r w:rsidRPr="00816A06">
        <w:rPr>
          <w:sz w:val="20"/>
        </w:rPr>
        <w:t xml:space="preserve">Epidemiology  29, 599-603. </w:t>
      </w:r>
      <w:bookmarkEnd w:id="63"/>
    </w:p>
    <w:p w14:paraId="52DCE345" w14:textId="77777777" w:rsidR="00B77BD7" w:rsidRPr="00816A06" w:rsidRDefault="00B77BD7" w:rsidP="00816A06">
      <w:pPr>
        <w:pStyle w:val="EndNoteBibliography"/>
        <w:rPr>
          <w:sz w:val="20"/>
        </w:rPr>
      </w:pPr>
      <w:bookmarkStart w:id="64" w:name="_ENREF_27"/>
      <w:r w:rsidRPr="00816A06">
        <w:rPr>
          <w:sz w:val="20"/>
        </w:rPr>
        <w:t xml:space="preserve">Sainani KL. (2018). The problem with "magnitude-based inference". Medicine and Science in Sports and Exercise  50, 2166-2176. </w:t>
      </w:r>
      <w:bookmarkEnd w:id="64"/>
    </w:p>
    <w:p w14:paraId="4A81C610" w14:textId="1865160D" w:rsidR="00B77BD7" w:rsidRPr="00816A06" w:rsidRDefault="00B77BD7" w:rsidP="00816A06">
      <w:pPr>
        <w:pStyle w:val="EndNoteBibliography"/>
        <w:rPr>
          <w:sz w:val="20"/>
        </w:rPr>
      </w:pPr>
      <w:bookmarkStart w:id="65" w:name="_ENREF_28"/>
      <w:r w:rsidRPr="00816A06">
        <w:rPr>
          <w:sz w:val="20"/>
        </w:rPr>
        <w:t xml:space="preserve">Sainani KL, Borg DN, Caldwell AR, Butson ML, Tenan MS, Vickers AJ, Vigotsky AD, Warmenhoven J, Nguyen R, et al. (2021). Call to increase statistical collaboration in sports science, sport and exercise medicine and sports physiotherapy. British Journal of Sports Medicine  55, 118-122.  </w:t>
      </w:r>
      <w:hyperlink r:id="rId34" w:history="1">
        <w:r w:rsidRPr="00816A06">
          <w:rPr>
            <w:rStyle w:val="Hyperlink"/>
            <w:sz w:val="20"/>
          </w:rPr>
          <w:t>https://bjsm.bmj.com/content/55/2/118</w:t>
        </w:r>
        <w:bookmarkEnd w:id="65"/>
      </w:hyperlink>
    </w:p>
    <w:p w14:paraId="2E897E0E" w14:textId="77777777" w:rsidR="00B77BD7" w:rsidRPr="00816A06" w:rsidRDefault="00B77BD7" w:rsidP="00816A06">
      <w:pPr>
        <w:pStyle w:val="EndNoteBibliography"/>
        <w:rPr>
          <w:sz w:val="20"/>
        </w:rPr>
      </w:pPr>
      <w:bookmarkStart w:id="66" w:name="_ENREF_29"/>
      <w:r w:rsidRPr="00816A06">
        <w:rPr>
          <w:sz w:val="20"/>
        </w:rPr>
        <w:t xml:space="preserve">Sainani KL, Lohse KR, Jones PR, Vickers A. (2019). Magnitude-Based Inference is not Bayesian and is not a valid method of inference. Scandinavian Journal of Medicine and Science in Sports  29, 1428-1436. </w:t>
      </w:r>
      <w:bookmarkEnd w:id="66"/>
    </w:p>
    <w:p w14:paraId="3B6A18B8" w14:textId="77777777" w:rsidR="00B77BD7" w:rsidRPr="00816A06" w:rsidRDefault="00B77BD7" w:rsidP="00816A06">
      <w:pPr>
        <w:pStyle w:val="EndNoteBibliography"/>
        <w:rPr>
          <w:sz w:val="20"/>
        </w:rPr>
      </w:pPr>
      <w:bookmarkStart w:id="67" w:name="_ENREF_30"/>
      <w:r w:rsidRPr="00816A06">
        <w:rPr>
          <w:sz w:val="20"/>
        </w:rPr>
        <w:t xml:space="preserve">Shakespeare TP, Gebski VJ, Veness MJ, Simes J. (2001). Improving interpretation of clinical studies by use of confidence levels, clinical significance curves, and risk-benefit contours. Lancet  357, 1349-1353. </w:t>
      </w:r>
      <w:bookmarkEnd w:id="67"/>
    </w:p>
    <w:p w14:paraId="2736EBA5" w14:textId="77777777" w:rsidR="00B77BD7" w:rsidRPr="00816A06" w:rsidRDefault="00B77BD7" w:rsidP="00816A06">
      <w:pPr>
        <w:pStyle w:val="EndNoteBibliography"/>
        <w:rPr>
          <w:sz w:val="20"/>
        </w:rPr>
      </w:pPr>
      <w:bookmarkStart w:id="68" w:name="_ENREF_31"/>
      <w:r w:rsidRPr="00816A06">
        <w:rPr>
          <w:sz w:val="20"/>
        </w:rPr>
        <w:t xml:space="preserve">van Ravenzwaaij D, Monden R, Tendeiro JN, Ioannidis JP. (2019). Bayes factors for superiority, non-inferiority, and equivalence designs. BMC Medical Research Methodology  19, 1-12. </w:t>
      </w:r>
      <w:bookmarkEnd w:id="68"/>
    </w:p>
    <w:p w14:paraId="32F0BA7B" w14:textId="77777777" w:rsidR="00B77BD7" w:rsidRPr="00B77BD7" w:rsidRDefault="00B77BD7" w:rsidP="00816A06">
      <w:pPr>
        <w:pStyle w:val="EndNoteBibliography"/>
      </w:pPr>
      <w:bookmarkStart w:id="69" w:name="_ENREF_32"/>
      <w:r w:rsidRPr="00816A06">
        <w:rPr>
          <w:sz w:val="20"/>
        </w:rPr>
        <w:t xml:space="preserve">Welsh AH, Knight EJ. (2015). "Magnitude-based Inference": A statistical review. Medicine and Science in Sports and Exercise  47, 874-884. </w:t>
      </w:r>
      <w:bookmarkEnd w:id="69"/>
    </w:p>
    <w:p w14:paraId="6430B804" w14:textId="00FADCAE" w:rsidR="007E681E" w:rsidRPr="000B0336" w:rsidRDefault="00995E3E" w:rsidP="0065596B">
      <w:pPr>
        <w:pStyle w:val="EndNoteBibliography"/>
        <w:ind w:left="284" w:hanging="284"/>
        <w:rPr>
          <w:sz w:val="12"/>
        </w:rPr>
      </w:pPr>
      <w:r w:rsidRPr="0065596B">
        <w:rPr>
          <w:sz w:val="16"/>
        </w:rPr>
        <w:fldChar w:fldCharType="end"/>
      </w:r>
      <w:r w:rsidR="00585C76" w:rsidRPr="0065596B">
        <w:rPr>
          <w:rStyle w:val="Hyperlink"/>
          <w:color w:val="auto"/>
          <w:sz w:val="14"/>
          <w:u w:val="none"/>
        </w:rPr>
        <w:fldChar w:fldCharType="end"/>
      </w:r>
    </w:p>
    <w:p w14:paraId="69FC792A" w14:textId="668469FA" w:rsidR="005F5EF6" w:rsidRPr="00C95147" w:rsidRDefault="008478CC" w:rsidP="007641F0">
      <w:pPr>
        <w:ind w:firstLine="0"/>
        <w:rPr>
          <w:i/>
          <w:sz w:val="20"/>
        </w:rPr>
      </w:pPr>
      <w:r w:rsidRPr="00C95147">
        <w:rPr>
          <w:rStyle w:val="Hyperlink"/>
          <w:noProof w:val="0"/>
          <w:color w:val="auto"/>
          <w:u w:val="none"/>
        </w:rPr>
        <w:fldChar w:fldCharType="end"/>
      </w:r>
      <w:r w:rsidR="005F5EF6" w:rsidRPr="00C95147">
        <w:rPr>
          <w:i/>
          <w:sz w:val="20"/>
        </w:rPr>
        <w:t>Acknowledgemen</w:t>
      </w:r>
      <w:r w:rsidR="00215947" w:rsidRPr="00C95147">
        <w:rPr>
          <w:i/>
          <w:sz w:val="20"/>
        </w:rPr>
        <w:t>ts</w:t>
      </w:r>
      <w:r w:rsidR="005F5EF6" w:rsidRPr="00C95147">
        <w:rPr>
          <w:sz w:val="20"/>
        </w:rPr>
        <w:t xml:space="preserve">: </w:t>
      </w:r>
      <w:r w:rsidR="00F90891" w:rsidRPr="00C95147">
        <w:rPr>
          <w:sz w:val="20"/>
        </w:rPr>
        <w:t>Thanks to the reviewer</w:t>
      </w:r>
      <w:r w:rsidR="00B65FF7">
        <w:rPr>
          <w:sz w:val="20"/>
        </w:rPr>
        <w:t xml:space="preserve"> (Dan Cleather),</w:t>
      </w:r>
      <w:r w:rsidR="00DF7B2A">
        <w:rPr>
          <w:sz w:val="20"/>
        </w:rPr>
        <w:t xml:space="preserve"> Ken Quarrie </w:t>
      </w:r>
      <w:r w:rsidR="00B65FF7">
        <w:rPr>
          <w:sz w:val="20"/>
        </w:rPr>
        <w:t>and Sander Greenland for useful feedback and corrections</w:t>
      </w:r>
      <w:r w:rsidR="00F90891" w:rsidRPr="00C95147">
        <w:rPr>
          <w:sz w:val="20"/>
        </w:rPr>
        <w:t>.</w:t>
      </w:r>
    </w:p>
    <w:p w14:paraId="15C13539" w14:textId="0EED5659" w:rsidR="00EF689C" w:rsidRPr="00EF689C" w:rsidRDefault="005F5EF6" w:rsidP="00B30774">
      <w:pPr>
        <w:pStyle w:val="Reference"/>
        <w:spacing w:before="120"/>
        <w:rPr>
          <w:sz w:val="18"/>
        </w:rPr>
      </w:pPr>
      <w:r w:rsidRPr="00EF689C">
        <w:rPr>
          <w:sz w:val="18"/>
        </w:rPr>
        <w:t xml:space="preserve">Published </w:t>
      </w:r>
      <w:r w:rsidR="001450C5">
        <w:rPr>
          <w:sz w:val="18"/>
        </w:rPr>
        <w:t>September</w:t>
      </w:r>
      <w:r w:rsidR="001450C5" w:rsidRPr="00EF689C">
        <w:rPr>
          <w:sz w:val="18"/>
        </w:rPr>
        <w:t xml:space="preserve"> </w:t>
      </w:r>
      <w:r w:rsidR="005A1670" w:rsidRPr="00EF689C">
        <w:rPr>
          <w:sz w:val="18"/>
        </w:rPr>
        <w:t>20</w:t>
      </w:r>
      <w:bookmarkEnd w:id="34"/>
      <w:r w:rsidR="00FE0E79">
        <w:rPr>
          <w:sz w:val="18"/>
        </w:rPr>
        <w:t>2</w:t>
      </w:r>
      <w:r w:rsidR="009B0A67">
        <w:rPr>
          <w:sz w:val="18"/>
        </w:rPr>
        <w:t>1</w:t>
      </w:r>
    </w:p>
    <w:p w14:paraId="3020E534" w14:textId="14BC7709" w:rsidR="00EA4FBB" w:rsidRDefault="00280C70" w:rsidP="008478CC">
      <w:pPr>
        <w:pStyle w:val="Reference"/>
        <w:rPr>
          <w:rStyle w:val="Hyperlink"/>
          <w:rFonts w:cs="Arial"/>
          <w:noProof w:val="0"/>
          <w:sz w:val="16"/>
          <w:szCs w:val="18"/>
        </w:rPr>
        <w:sectPr w:rsidR="00EA4FBB" w:rsidSect="00924B83">
          <w:headerReference w:type="even" r:id="rId35"/>
          <w:footerReference w:type="default" r:id="rId36"/>
          <w:type w:val="continuous"/>
          <w:pgSz w:w="12240" w:h="15840" w:code="1"/>
          <w:pgMar w:top="1049" w:right="1701" w:bottom="1021" w:left="1701" w:header="720" w:footer="720" w:gutter="0"/>
          <w:cols w:num="2" w:space="340"/>
        </w:sectPr>
      </w:pPr>
      <w:hyperlink r:id="rId37" w:history="1">
        <w:r w:rsidR="00085410" w:rsidRPr="00EF689C">
          <w:rPr>
            <w:rStyle w:val="Hyperlink"/>
            <w:rFonts w:cs="Arial"/>
            <w:noProof w:val="0"/>
            <w:sz w:val="16"/>
            <w:szCs w:val="18"/>
          </w:rPr>
          <w:t>©20</w:t>
        </w:r>
        <w:r w:rsidR="00FE0E79">
          <w:rPr>
            <w:rStyle w:val="Hyperlink"/>
            <w:rFonts w:cs="Arial"/>
            <w:noProof w:val="0"/>
            <w:sz w:val="16"/>
            <w:szCs w:val="18"/>
          </w:rPr>
          <w:t>2</w:t>
        </w:r>
        <w:r w:rsidR="009B0A67">
          <w:rPr>
            <w:rStyle w:val="Hyperlink"/>
            <w:rFonts w:cs="Arial"/>
            <w:noProof w:val="0"/>
            <w:sz w:val="16"/>
            <w:szCs w:val="18"/>
          </w:rPr>
          <w:t>1</w:t>
        </w:r>
      </w:hyperlink>
    </w:p>
    <w:p w14:paraId="5FEF3BEC" w14:textId="2B40B495" w:rsidR="00C2756B" w:rsidRPr="008478CC" w:rsidRDefault="00C2756B" w:rsidP="008478CC">
      <w:pPr>
        <w:pStyle w:val="Reference"/>
        <w:rPr>
          <w:rStyle w:val="Hyperlink"/>
          <w:noProof w:val="0"/>
          <w:color w:val="auto"/>
          <w:u w:val="none"/>
        </w:rPr>
      </w:pPr>
    </w:p>
    <w:sectPr w:rsidR="00C2756B" w:rsidRPr="008478CC" w:rsidSect="00924B83">
      <w:type w:val="continuous"/>
      <w:pgSz w:w="12240" w:h="15840" w:code="1"/>
      <w:pgMar w:top="1049" w:right="1701" w:bottom="1021" w:left="1701"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43259" w14:textId="77777777" w:rsidR="00280C70" w:rsidRDefault="00280C70" w:rsidP="005F5EF6">
      <w:r>
        <w:separator/>
      </w:r>
    </w:p>
    <w:p w14:paraId="5C9C6D93" w14:textId="77777777" w:rsidR="00280C70" w:rsidRDefault="00280C70"/>
  </w:endnote>
  <w:endnote w:type="continuationSeparator" w:id="0">
    <w:p w14:paraId="2F40B6D8" w14:textId="77777777" w:rsidR="00280C70" w:rsidRDefault="00280C70" w:rsidP="005F5EF6">
      <w:r>
        <w:continuationSeparator/>
      </w:r>
    </w:p>
    <w:p w14:paraId="60B356E8" w14:textId="77777777" w:rsidR="00280C70" w:rsidRDefault="00280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F0F67" w14:textId="77777777" w:rsidR="00131A91" w:rsidRDefault="00131A91"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2EAB8D" w14:textId="77777777" w:rsidR="00131A91" w:rsidRDefault="00131A91"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D913" w14:textId="77777777" w:rsidR="00131A91" w:rsidRPr="00D823BC" w:rsidRDefault="00131A91"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F34B" w14:textId="42165539" w:rsidR="00131A91" w:rsidRPr="00D823BC" w:rsidRDefault="00131A91"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25, 10-1</w:t>
    </w:r>
    <w:r w:rsidR="001450C5">
      <w:rPr>
        <w:sz w:val="20"/>
      </w:rPr>
      <w:t>6</w:t>
    </w:r>
    <w:r>
      <w:rPr>
        <w:sz w:val="20"/>
      </w:rPr>
      <w:t>, 2021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56C7" w14:textId="6DD03639" w:rsidR="00131A91" w:rsidRPr="00D823BC" w:rsidRDefault="00131A91"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25, 10-1</w:t>
    </w:r>
    <w:r w:rsidR="001450C5">
      <w:rPr>
        <w:sz w:val="20"/>
      </w:rPr>
      <w:t>6</w:t>
    </w:r>
    <w:r>
      <w:rPr>
        <w:sz w:val="20"/>
      </w:rPr>
      <w: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9C480" w14:textId="77777777" w:rsidR="00280C70" w:rsidRDefault="00280C70" w:rsidP="005F5EF6">
      <w:r>
        <w:separator/>
      </w:r>
    </w:p>
    <w:p w14:paraId="06D44483" w14:textId="77777777" w:rsidR="00280C70" w:rsidRDefault="00280C70"/>
  </w:footnote>
  <w:footnote w:type="continuationSeparator" w:id="0">
    <w:p w14:paraId="0EE83E45" w14:textId="77777777" w:rsidR="00280C70" w:rsidRDefault="00280C70" w:rsidP="005F5EF6">
      <w:r>
        <w:continuationSeparator/>
      </w:r>
    </w:p>
    <w:p w14:paraId="7EA98766" w14:textId="77777777" w:rsidR="00280C70" w:rsidRDefault="00280C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FC30" w14:textId="77777777" w:rsidR="00131A91" w:rsidRDefault="00131A91"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7DA0976C" w14:textId="77777777" w:rsidR="00131A91" w:rsidRDefault="00131A91"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9267" w14:textId="79C42FE8" w:rsidR="00131A91" w:rsidRPr="00860F82" w:rsidRDefault="00131A91" w:rsidP="005F5EF6">
    <w:pPr>
      <w:pBdr>
        <w:bottom w:val="single" w:sz="4" w:space="1" w:color="999999"/>
      </w:pBdr>
      <w:tabs>
        <w:tab w:val="right" w:pos="8820"/>
      </w:tabs>
      <w:ind w:right="18" w:firstLine="0"/>
      <w:jc w:val="left"/>
      <w:rPr>
        <w:sz w:val="20"/>
      </w:rPr>
    </w:pPr>
    <w:r>
      <w:rPr>
        <w:i/>
        <w:sz w:val="20"/>
      </w:rPr>
      <w:t xml:space="preserve">Hopkins: Discussion </w:t>
    </w:r>
    <w:r w:rsidR="00134C95">
      <w:rPr>
        <w:i/>
        <w:sz w:val="20"/>
      </w:rPr>
      <w:t xml:space="preserve">Paper </w:t>
    </w:r>
    <w:r>
      <w:rPr>
        <w:i/>
        <w:sz w:val="20"/>
      </w:rPr>
      <w:t>on Sampling Uncertainty</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F84DAE">
      <w:rPr>
        <w:rStyle w:val="PageNumber"/>
        <w:noProof/>
        <w:sz w:val="20"/>
      </w:rPr>
      <w:t>16</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2B2DC" w14:textId="77777777" w:rsidR="0073652F" w:rsidRDefault="007365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A853" w14:textId="77777777" w:rsidR="00131A91" w:rsidRDefault="00131A91"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93AD6" w14:textId="77777777" w:rsidR="00131A91" w:rsidRDefault="00131A91" w:rsidP="005F5EF6">
    <w:pPr>
      <w:pStyle w:val="Header"/>
      <w:ind w:right="360"/>
      <w:rPr>
        <w:rStyle w:val="PageNumber"/>
      </w:rPr>
    </w:pPr>
  </w:p>
  <w:p w14:paraId="249316E9" w14:textId="77777777" w:rsidR="00131A91" w:rsidRDefault="00131A91" w:rsidP="005F5E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2"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45551969"/>
    <w:multiLevelType w:val="hybridMultilevel"/>
    <w:tmpl w:val="EDD234EE"/>
    <w:lvl w:ilvl="0" w:tplc="DFFC4D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AF03537"/>
    <w:multiLevelType w:val="singleLevel"/>
    <w:tmpl w:val="1C788F92"/>
    <w:lvl w:ilvl="0">
      <w:numFmt w:val="decimal"/>
      <w:pStyle w:val="ListBullet2"/>
      <w:lvlText w:val="*"/>
      <w:lvlJc w:val="left"/>
    </w:lvl>
  </w:abstractNum>
  <w:abstractNum w:abstractNumId="5" w15:restartNumberingAfterBreak="0">
    <w:nsid w:val="7EB23A35"/>
    <w:multiLevelType w:val="hybridMultilevel"/>
    <w:tmpl w:val="3660671C"/>
    <w:lvl w:ilvl="0" w:tplc="F64C41F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4"/>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abstractNumId w:val="2"/>
  </w:num>
  <w:num w:numId="5">
    <w:abstractNumId w:val="1"/>
  </w:num>
  <w:num w:numId="6">
    <w:abstractNumId w:val="0"/>
  </w:num>
  <w:num w:numId="7">
    <w:abstractNumId w:val="5"/>
  </w:num>
  <w:num w:numId="8">
    <w:abstractNumId w:val="5"/>
  </w:num>
  <w:num w:numId="9">
    <w:abstractNumId w:val="5"/>
  </w:num>
  <w:num w:numId="10">
    <w:abstractNumId w:val="5"/>
  </w:num>
  <w:num w:numId="11">
    <w:abstractNumId w:val="5"/>
  </w:num>
  <w:num w:numId="12">
    <w:abstractNumId w:val="5"/>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t9ederfmpxdvmed5dvx0wz4trasrwt5pwtx&quot;&gt;Sportscience_CitedRefs-Converted&lt;record-ids&gt;&lt;item&gt;2&lt;/item&gt;&lt;item&gt;3&lt;/item&gt;&lt;item&gt;4&lt;/item&gt;&lt;item&gt;5&lt;/item&gt;&lt;item&gt;6&lt;/item&gt;&lt;item&gt;7&lt;/item&gt;&lt;item&gt;9&lt;/item&gt;&lt;item&gt;15&lt;/item&gt;&lt;item&gt;16&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9&lt;/item&gt;&lt;item&gt;40&lt;/item&gt;&lt;item&gt;41&lt;/item&gt;&lt;item&gt;42&lt;/item&gt;&lt;/record-ids&gt;&lt;/item&gt;&lt;/Libraries&gt;"/>
  </w:docVars>
  <w:rsids>
    <w:rsidRoot w:val="0041737E"/>
    <w:rsid w:val="0000004F"/>
    <w:rsid w:val="000004BA"/>
    <w:rsid w:val="00000945"/>
    <w:rsid w:val="00000D98"/>
    <w:rsid w:val="00001226"/>
    <w:rsid w:val="00001466"/>
    <w:rsid w:val="0000188D"/>
    <w:rsid w:val="00001EDE"/>
    <w:rsid w:val="0000242A"/>
    <w:rsid w:val="0000255A"/>
    <w:rsid w:val="00002A7B"/>
    <w:rsid w:val="00002FAD"/>
    <w:rsid w:val="0000302F"/>
    <w:rsid w:val="0000365A"/>
    <w:rsid w:val="00003824"/>
    <w:rsid w:val="00003EBD"/>
    <w:rsid w:val="000041B3"/>
    <w:rsid w:val="0000420A"/>
    <w:rsid w:val="000049AD"/>
    <w:rsid w:val="00004C26"/>
    <w:rsid w:val="00005522"/>
    <w:rsid w:val="000057AA"/>
    <w:rsid w:val="000057F9"/>
    <w:rsid w:val="00005C4D"/>
    <w:rsid w:val="00005EA4"/>
    <w:rsid w:val="0000632F"/>
    <w:rsid w:val="00006B1B"/>
    <w:rsid w:val="000075A5"/>
    <w:rsid w:val="00007653"/>
    <w:rsid w:val="000079D8"/>
    <w:rsid w:val="00007AAA"/>
    <w:rsid w:val="00010A11"/>
    <w:rsid w:val="00011276"/>
    <w:rsid w:val="000114EF"/>
    <w:rsid w:val="00011862"/>
    <w:rsid w:val="00012056"/>
    <w:rsid w:val="00012101"/>
    <w:rsid w:val="00012160"/>
    <w:rsid w:val="000125D0"/>
    <w:rsid w:val="000125E3"/>
    <w:rsid w:val="0001265A"/>
    <w:rsid w:val="00012A07"/>
    <w:rsid w:val="00013395"/>
    <w:rsid w:val="0001389E"/>
    <w:rsid w:val="00013F6D"/>
    <w:rsid w:val="00014041"/>
    <w:rsid w:val="000141C9"/>
    <w:rsid w:val="00014433"/>
    <w:rsid w:val="00014DC7"/>
    <w:rsid w:val="00014DFB"/>
    <w:rsid w:val="00015822"/>
    <w:rsid w:val="000166E4"/>
    <w:rsid w:val="000167B5"/>
    <w:rsid w:val="00016852"/>
    <w:rsid w:val="00016B47"/>
    <w:rsid w:val="00016CC3"/>
    <w:rsid w:val="00016DB5"/>
    <w:rsid w:val="00016F79"/>
    <w:rsid w:val="00017136"/>
    <w:rsid w:val="00017217"/>
    <w:rsid w:val="00017A06"/>
    <w:rsid w:val="00017CF3"/>
    <w:rsid w:val="00017E3A"/>
    <w:rsid w:val="000206BA"/>
    <w:rsid w:val="00020B8C"/>
    <w:rsid w:val="00020F1E"/>
    <w:rsid w:val="00021052"/>
    <w:rsid w:val="0002135C"/>
    <w:rsid w:val="00021978"/>
    <w:rsid w:val="00021F33"/>
    <w:rsid w:val="0002215E"/>
    <w:rsid w:val="0002216E"/>
    <w:rsid w:val="00022AF0"/>
    <w:rsid w:val="00022DA9"/>
    <w:rsid w:val="00023BCD"/>
    <w:rsid w:val="00023F2D"/>
    <w:rsid w:val="000242F9"/>
    <w:rsid w:val="00024657"/>
    <w:rsid w:val="0002466B"/>
    <w:rsid w:val="00024726"/>
    <w:rsid w:val="0002480D"/>
    <w:rsid w:val="0002491F"/>
    <w:rsid w:val="00024D9C"/>
    <w:rsid w:val="000253FB"/>
    <w:rsid w:val="000257E5"/>
    <w:rsid w:val="00026199"/>
    <w:rsid w:val="000262B8"/>
    <w:rsid w:val="000267A8"/>
    <w:rsid w:val="00026841"/>
    <w:rsid w:val="00026C19"/>
    <w:rsid w:val="00027810"/>
    <w:rsid w:val="00027B59"/>
    <w:rsid w:val="00027D02"/>
    <w:rsid w:val="000303BC"/>
    <w:rsid w:val="00030A37"/>
    <w:rsid w:val="00030C0A"/>
    <w:rsid w:val="00030CAE"/>
    <w:rsid w:val="00030CB4"/>
    <w:rsid w:val="00030F05"/>
    <w:rsid w:val="000314EC"/>
    <w:rsid w:val="00031804"/>
    <w:rsid w:val="00031910"/>
    <w:rsid w:val="00031992"/>
    <w:rsid w:val="00031B82"/>
    <w:rsid w:val="00031BEF"/>
    <w:rsid w:val="00031D51"/>
    <w:rsid w:val="00031EF1"/>
    <w:rsid w:val="00032378"/>
    <w:rsid w:val="0003287E"/>
    <w:rsid w:val="00032BFF"/>
    <w:rsid w:val="0003325A"/>
    <w:rsid w:val="00033473"/>
    <w:rsid w:val="0003397B"/>
    <w:rsid w:val="00033A07"/>
    <w:rsid w:val="00033EBE"/>
    <w:rsid w:val="00033F45"/>
    <w:rsid w:val="0003427A"/>
    <w:rsid w:val="00034A18"/>
    <w:rsid w:val="00034BB7"/>
    <w:rsid w:val="000354AE"/>
    <w:rsid w:val="000356EB"/>
    <w:rsid w:val="00035778"/>
    <w:rsid w:val="000357AD"/>
    <w:rsid w:val="0003581D"/>
    <w:rsid w:val="00035A61"/>
    <w:rsid w:val="0003609C"/>
    <w:rsid w:val="0003620E"/>
    <w:rsid w:val="0003656F"/>
    <w:rsid w:val="000368A5"/>
    <w:rsid w:val="00036A6F"/>
    <w:rsid w:val="00037049"/>
    <w:rsid w:val="0003733E"/>
    <w:rsid w:val="0003740F"/>
    <w:rsid w:val="0003776D"/>
    <w:rsid w:val="00037877"/>
    <w:rsid w:val="000379A6"/>
    <w:rsid w:val="00037CA4"/>
    <w:rsid w:val="00040056"/>
    <w:rsid w:val="00040413"/>
    <w:rsid w:val="00040673"/>
    <w:rsid w:val="00040B85"/>
    <w:rsid w:val="00040C48"/>
    <w:rsid w:val="00040C70"/>
    <w:rsid w:val="00040DD1"/>
    <w:rsid w:val="00040F6C"/>
    <w:rsid w:val="0004106D"/>
    <w:rsid w:val="000416B6"/>
    <w:rsid w:val="00041FD7"/>
    <w:rsid w:val="0004232C"/>
    <w:rsid w:val="00042577"/>
    <w:rsid w:val="0004263D"/>
    <w:rsid w:val="00042A5C"/>
    <w:rsid w:val="00042C28"/>
    <w:rsid w:val="000436B3"/>
    <w:rsid w:val="000438CB"/>
    <w:rsid w:val="000439AD"/>
    <w:rsid w:val="00043B2C"/>
    <w:rsid w:val="00043C36"/>
    <w:rsid w:val="00043E17"/>
    <w:rsid w:val="00044089"/>
    <w:rsid w:val="00044205"/>
    <w:rsid w:val="00044246"/>
    <w:rsid w:val="000444BA"/>
    <w:rsid w:val="0004461E"/>
    <w:rsid w:val="000450AF"/>
    <w:rsid w:val="0004565D"/>
    <w:rsid w:val="0004572A"/>
    <w:rsid w:val="00045F09"/>
    <w:rsid w:val="000460E7"/>
    <w:rsid w:val="000471D5"/>
    <w:rsid w:val="000473C9"/>
    <w:rsid w:val="000474FE"/>
    <w:rsid w:val="00047556"/>
    <w:rsid w:val="00047F35"/>
    <w:rsid w:val="00047FB3"/>
    <w:rsid w:val="00050170"/>
    <w:rsid w:val="00050209"/>
    <w:rsid w:val="00050219"/>
    <w:rsid w:val="000506AF"/>
    <w:rsid w:val="00051058"/>
    <w:rsid w:val="000510CF"/>
    <w:rsid w:val="000510F0"/>
    <w:rsid w:val="000518AC"/>
    <w:rsid w:val="0005199B"/>
    <w:rsid w:val="00051EB5"/>
    <w:rsid w:val="00051F03"/>
    <w:rsid w:val="00052093"/>
    <w:rsid w:val="000521B5"/>
    <w:rsid w:val="00052C3E"/>
    <w:rsid w:val="00052D2A"/>
    <w:rsid w:val="00052F92"/>
    <w:rsid w:val="000536F6"/>
    <w:rsid w:val="000539EF"/>
    <w:rsid w:val="00053A92"/>
    <w:rsid w:val="00054036"/>
    <w:rsid w:val="00054696"/>
    <w:rsid w:val="00054A55"/>
    <w:rsid w:val="00054A6F"/>
    <w:rsid w:val="000558C1"/>
    <w:rsid w:val="00055963"/>
    <w:rsid w:val="00055AE2"/>
    <w:rsid w:val="00055C44"/>
    <w:rsid w:val="00056810"/>
    <w:rsid w:val="000568C2"/>
    <w:rsid w:val="000569A2"/>
    <w:rsid w:val="00056ED4"/>
    <w:rsid w:val="00056EF8"/>
    <w:rsid w:val="000573B2"/>
    <w:rsid w:val="00057488"/>
    <w:rsid w:val="000576A2"/>
    <w:rsid w:val="00057805"/>
    <w:rsid w:val="00057ABD"/>
    <w:rsid w:val="00057CAD"/>
    <w:rsid w:val="00060068"/>
    <w:rsid w:val="000602C2"/>
    <w:rsid w:val="00060401"/>
    <w:rsid w:val="00060430"/>
    <w:rsid w:val="00060519"/>
    <w:rsid w:val="000617E3"/>
    <w:rsid w:val="000617F1"/>
    <w:rsid w:val="000617F5"/>
    <w:rsid w:val="00061817"/>
    <w:rsid w:val="00061A56"/>
    <w:rsid w:val="00061AB8"/>
    <w:rsid w:val="000623C0"/>
    <w:rsid w:val="0006256D"/>
    <w:rsid w:val="000625F6"/>
    <w:rsid w:val="00062841"/>
    <w:rsid w:val="000639AE"/>
    <w:rsid w:val="00063E5F"/>
    <w:rsid w:val="000640CB"/>
    <w:rsid w:val="00064291"/>
    <w:rsid w:val="00064839"/>
    <w:rsid w:val="00064BDF"/>
    <w:rsid w:val="00065420"/>
    <w:rsid w:val="00065E5C"/>
    <w:rsid w:val="000660BA"/>
    <w:rsid w:val="000662D1"/>
    <w:rsid w:val="000662E3"/>
    <w:rsid w:val="00067113"/>
    <w:rsid w:val="000672D2"/>
    <w:rsid w:val="000677B0"/>
    <w:rsid w:val="000678B0"/>
    <w:rsid w:val="00067AB3"/>
    <w:rsid w:val="00067C04"/>
    <w:rsid w:val="000701FA"/>
    <w:rsid w:val="0007035F"/>
    <w:rsid w:val="000705C0"/>
    <w:rsid w:val="0007070E"/>
    <w:rsid w:val="00070860"/>
    <w:rsid w:val="00070EC8"/>
    <w:rsid w:val="000711B5"/>
    <w:rsid w:val="0007165F"/>
    <w:rsid w:val="0007219E"/>
    <w:rsid w:val="00072288"/>
    <w:rsid w:val="000726E5"/>
    <w:rsid w:val="00072702"/>
    <w:rsid w:val="00072DA4"/>
    <w:rsid w:val="00073250"/>
    <w:rsid w:val="000733D0"/>
    <w:rsid w:val="00073470"/>
    <w:rsid w:val="0007382F"/>
    <w:rsid w:val="00073AAB"/>
    <w:rsid w:val="00074956"/>
    <w:rsid w:val="000749C8"/>
    <w:rsid w:val="00074DA0"/>
    <w:rsid w:val="00074DFD"/>
    <w:rsid w:val="00075351"/>
    <w:rsid w:val="00075599"/>
    <w:rsid w:val="000756F8"/>
    <w:rsid w:val="00075D21"/>
    <w:rsid w:val="0007636B"/>
    <w:rsid w:val="000763FB"/>
    <w:rsid w:val="00076756"/>
    <w:rsid w:val="000767ED"/>
    <w:rsid w:val="000769D3"/>
    <w:rsid w:val="00076EB0"/>
    <w:rsid w:val="00077729"/>
    <w:rsid w:val="0007784A"/>
    <w:rsid w:val="00077B5D"/>
    <w:rsid w:val="00077D8A"/>
    <w:rsid w:val="000805E0"/>
    <w:rsid w:val="0008067F"/>
    <w:rsid w:val="00080C1C"/>
    <w:rsid w:val="00080E1A"/>
    <w:rsid w:val="000810CB"/>
    <w:rsid w:val="00081B47"/>
    <w:rsid w:val="000823A7"/>
    <w:rsid w:val="00082747"/>
    <w:rsid w:val="000827F4"/>
    <w:rsid w:val="00082A7B"/>
    <w:rsid w:val="00082C57"/>
    <w:rsid w:val="00082E4A"/>
    <w:rsid w:val="00083099"/>
    <w:rsid w:val="00083312"/>
    <w:rsid w:val="000834D1"/>
    <w:rsid w:val="00083605"/>
    <w:rsid w:val="000836FE"/>
    <w:rsid w:val="000849CD"/>
    <w:rsid w:val="00085410"/>
    <w:rsid w:val="000859AE"/>
    <w:rsid w:val="000860FC"/>
    <w:rsid w:val="00086AF7"/>
    <w:rsid w:val="00086DEA"/>
    <w:rsid w:val="00086F7B"/>
    <w:rsid w:val="00087173"/>
    <w:rsid w:val="000874F3"/>
    <w:rsid w:val="00087B7A"/>
    <w:rsid w:val="00087C3E"/>
    <w:rsid w:val="00087D94"/>
    <w:rsid w:val="00090300"/>
    <w:rsid w:val="000907A6"/>
    <w:rsid w:val="00090E9D"/>
    <w:rsid w:val="00091068"/>
    <w:rsid w:val="00091357"/>
    <w:rsid w:val="00091394"/>
    <w:rsid w:val="00091573"/>
    <w:rsid w:val="000918EC"/>
    <w:rsid w:val="00091C24"/>
    <w:rsid w:val="00091F63"/>
    <w:rsid w:val="00092587"/>
    <w:rsid w:val="00092836"/>
    <w:rsid w:val="00092B34"/>
    <w:rsid w:val="00092C88"/>
    <w:rsid w:val="00093539"/>
    <w:rsid w:val="00093662"/>
    <w:rsid w:val="00093B49"/>
    <w:rsid w:val="00093B68"/>
    <w:rsid w:val="000948BA"/>
    <w:rsid w:val="000949C5"/>
    <w:rsid w:val="000952F6"/>
    <w:rsid w:val="00095413"/>
    <w:rsid w:val="000957C2"/>
    <w:rsid w:val="00095ACF"/>
    <w:rsid w:val="00095B15"/>
    <w:rsid w:val="00095B95"/>
    <w:rsid w:val="00095F09"/>
    <w:rsid w:val="000967CD"/>
    <w:rsid w:val="000967F0"/>
    <w:rsid w:val="00096E7A"/>
    <w:rsid w:val="00096F71"/>
    <w:rsid w:val="00096FF5"/>
    <w:rsid w:val="000970FA"/>
    <w:rsid w:val="0009782A"/>
    <w:rsid w:val="00097B36"/>
    <w:rsid w:val="000A02AA"/>
    <w:rsid w:val="000A0550"/>
    <w:rsid w:val="000A08C0"/>
    <w:rsid w:val="000A0A5C"/>
    <w:rsid w:val="000A111A"/>
    <w:rsid w:val="000A12F7"/>
    <w:rsid w:val="000A18B9"/>
    <w:rsid w:val="000A196E"/>
    <w:rsid w:val="000A2227"/>
    <w:rsid w:val="000A27A6"/>
    <w:rsid w:val="000A3151"/>
    <w:rsid w:val="000A31D3"/>
    <w:rsid w:val="000A3D84"/>
    <w:rsid w:val="000A4093"/>
    <w:rsid w:val="000A4CA6"/>
    <w:rsid w:val="000A4D05"/>
    <w:rsid w:val="000A4D0F"/>
    <w:rsid w:val="000A6930"/>
    <w:rsid w:val="000A6F98"/>
    <w:rsid w:val="000A702A"/>
    <w:rsid w:val="000A71B2"/>
    <w:rsid w:val="000A7393"/>
    <w:rsid w:val="000A79A6"/>
    <w:rsid w:val="000A7DAD"/>
    <w:rsid w:val="000B0336"/>
    <w:rsid w:val="000B0C31"/>
    <w:rsid w:val="000B0D31"/>
    <w:rsid w:val="000B101D"/>
    <w:rsid w:val="000B120F"/>
    <w:rsid w:val="000B1439"/>
    <w:rsid w:val="000B167B"/>
    <w:rsid w:val="000B1A31"/>
    <w:rsid w:val="000B1A9D"/>
    <w:rsid w:val="000B1F13"/>
    <w:rsid w:val="000B2A74"/>
    <w:rsid w:val="000B2D4D"/>
    <w:rsid w:val="000B2F8C"/>
    <w:rsid w:val="000B3599"/>
    <w:rsid w:val="000B3787"/>
    <w:rsid w:val="000B3E24"/>
    <w:rsid w:val="000B4A0D"/>
    <w:rsid w:val="000B4FF9"/>
    <w:rsid w:val="000B5128"/>
    <w:rsid w:val="000B53F9"/>
    <w:rsid w:val="000B5DCA"/>
    <w:rsid w:val="000B5F0F"/>
    <w:rsid w:val="000B63E9"/>
    <w:rsid w:val="000B66A2"/>
    <w:rsid w:val="000B6A2C"/>
    <w:rsid w:val="000B6C07"/>
    <w:rsid w:val="000B6C79"/>
    <w:rsid w:val="000B6D70"/>
    <w:rsid w:val="000B6DF9"/>
    <w:rsid w:val="000B7560"/>
    <w:rsid w:val="000B7593"/>
    <w:rsid w:val="000B77F4"/>
    <w:rsid w:val="000B788D"/>
    <w:rsid w:val="000C00C0"/>
    <w:rsid w:val="000C0542"/>
    <w:rsid w:val="000C06A3"/>
    <w:rsid w:val="000C1117"/>
    <w:rsid w:val="000C13DA"/>
    <w:rsid w:val="000C1C24"/>
    <w:rsid w:val="000C1C6C"/>
    <w:rsid w:val="000C1D81"/>
    <w:rsid w:val="000C1EB5"/>
    <w:rsid w:val="000C25E6"/>
    <w:rsid w:val="000C28F3"/>
    <w:rsid w:val="000C32ED"/>
    <w:rsid w:val="000C3628"/>
    <w:rsid w:val="000C37DD"/>
    <w:rsid w:val="000C3AE4"/>
    <w:rsid w:val="000C3B13"/>
    <w:rsid w:val="000C421F"/>
    <w:rsid w:val="000C4500"/>
    <w:rsid w:val="000C455D"/>
    <w:rsid w:val="000C4B2A"/>
    <w:rsid w:val="000C4DFB"/>
    <w:rsid w:val="000C4FE3"/>
    <w:rsid w:val="000C5AFB"/>
    <w:rsid w:val="000C5B53"/>
    <w:rsid w:val="000C6204"/>
    <w:rsid w:val="000C63C3"/>
    <w:rsid w:val="000C674A"/>
    <w:rsid w:val="000C698A"/>
    <w:rsid w:val="000C78B8"/>
    <w:rsid w:val="000C7B27"/>
    <w:rsid w:val="000C7CF8"/>
    <w:rsid w:val="000C7D9F"/>
    <w:rsid w:val="000D02C1"/>
    <w:rsid w:val="000D0523"/>
    <w:rsid w:val="000D07D1"/>
    <w:rsid w:val="000D07EA"/>
    <w:rsid w:val="000D0B5D"/>
    <w:rsid w:val="000D0BB3"/>
    <w:rsid w:val="000D0C67"/>
    <w:rsid w:val="000D0E51"/>
    <w:rsid w:val="000D15FD"/>
    <w:rsid w:val="000D1728"/>
    <w:rsid w:val="000D18CD"/>
    <w:rsid w:val="000D1B3C"/>
    <w:rsid w:val="000D1DB1"/>
    <w:rsid w:val="000D24E7"/>
    <w:rsid w:val="000D2DAF"/>
    <w:rsid w:val="000D3165"/>
    <w:rsid w:val="000D3646"/>
    <w:rsid w:val="000D366A"/>
    <w:rsid w:val="000D37D5"/>
    <w:rsid w:val="000D3A9F"/>
    <w:rsid w:val="000D4091"/>
    <w:rsid w:val="000D41DC"/>
    <w:rsid w:val="000D4982"/>
    <w:rsid w:val="000D4B8C"/>
    <w:rsid w:val="000D5157"/>
    <w:rsid w:val="000D515C"/>
    <w:rsid w:val="000D51AA"/>
    <w:rsid w:val="000D526B"/>
    <w:rsid w:val="000D52EB"/>
    <w:rsid w:val="000D5394"/>
    <w:rsid w:val="000D5486"/>
    <w:rsid w:val="000D57CD"/>
    <w:rsid w:val="000D58C9"/>
    <w:rsid w:val="000D5CE3"/>
    <w:rsid w:val="000D5E33"/>
    <w:rsid w:val="000D6121"/>
    <w:rsid w:val="000D6596"/>
    <w:rsid w:val="000D66B5"/>
    <w:rsid w:val="000D6A2A"/>
    <w:rsid w:val="000D6E25"/>
    <w:rsid w:val="000D70C5"/>
    <w:rsid w:val="000D7154"/>
    <w:rsid w:val="000D7780"/>
    <w:rsid w:val="000D7D48"/>
    <w:rsid w:val="000D7E2E"/>
    <w:rsid w:val="000E0382"/>
    <w:rsid w:val="000E15C0"/>
    <w:rsid w:val="000E1906"/>
    <w:rsid w:val="000E1948"/>
    <w:rsid w:val="000E1981"/>
    <w:rsid w:val="000E1E93"/>
    <w:rsid w:val="000E2622"/>
    <w:rsid w:val="000E2AED"/>
    <w:rsid w:val="000E3505"/>
    <w:rsid w:val="000E3758"/>
    <w:rsid w:val="000E3DEA"/>
    <w:rsid w:val="000E4163"/>
    <w:rsid w:val="000E4204"/>
    <w:rsid w:val="000E4972"/>
    <w:rsid w:val="000E4F69"/>
    <w:rsid w:val="000E4FDE"/>
    <w:rsid w:val="000E5760"/>
    <w:rsid w:val="000E5801"/>
    <w:rsid w:val="000E5FB0"/>
    <w:rsid w:val="000E61DE"/>
    <w:rsid w:val="000E6321"/>
    <w:rsid w:val="000E6917"/>
    <w:rsid w:val="000E6B7D"/>
    <w:rsid w:val="000E6E8D"/>
    <w:rsid w:val="000E6FC6"/>
    <w:rsid w:val="000E7263"/>
    <w:rsid w:val="000E77B4"/>
    <w:rsid w:val="000E79D9"/>
    <w:rsid w:val="000E7BDF"/>
    <w:rsid w:val="000F02F0"/>
    <w:rsid w:val="000F02F5"/>
    <w:rsid w:val="000F0563"/>
    <w:rsid w:val="000F05C3"/>
    <w:rsid w:val="000F0799"/>
    <w:rsid w:val="000F08DF"/>
    <w:rsid w:val="000F0927"/>
    <w:rsid w:val="000F0B8A"/>
    <w:rsid w:val="000F113A"/>
    <w:rsid w:val="000F124D"/>
    <w:rsid w:val="000F1BCD"/>
    <w:rsid w:val="000F20F1"/>
    <w:rsid w:val="000F2877"/>
    <w:rsid w:val="000F2B75"/>
    <w:rsid w:val="000F2D98"/>
    <w:rsid w:val="000F2FD8"/>
    <w:rsid w:val="000F3881"/>
    <w:rsid w:val="000F3E5A"/>
    <w:rsid w:val="000F4065"/>
    <w:rsid w:val="000F419A"/>
    <w:rsid w:val="000F44C0"/>
    <w:rsid w:val="000F45F6"/>
    <w:rsid w:val="000F4631"/>
    <w:rsid w:val="000F4B8A"/>
    <w:rsid w:val="000F5B61"/>
    <w:rsid w:val="000F5DE9"/>
    <w:rsid w:val="000F5E14"/>
    <w:rsid w:val="000F5E61"/>
    <w:rsid w:val="000F6432"/>
    <w:rsid w:val="000F65C9"/>
    <w:rsid w:val="000F6A68"/>
    <w:rsid w:val="000F6B7E"/>
    <w:rsid w:val="000F6C5F"/>
    <w:rsid w:val="000F6D0F"/>
    <w:rsid w:val="000F6EF4"/>
    <w:rsid w:val="000F7900"/>
    <w:rsid w:val="000F7CA9"/>
    <w:rsid w:val="000F7F1C"/>
    <w:rsid w:val="001002D2"/>
    <w:rsid w:val="00100321"/>
    <w:rsid w:val="001006A3"/>
    <w:rsid w:val="0010079C"/>
    <w:rsid w:val="0010117D"/>
    <w:rsid w:val="00101414"/>
    <w:rsid w:val="001016B4"/>
    <w:rsid w:val="00102117"/>
    <w:rsid w:val="001021B4"/>
    <w:rsid w:val="001021EC"/>
    <w:rsid w:val="001029E5"/>
    <w:rsid w:val="00102B48"/>
    <w:rsid w:val="00102D00"/>
    <w:rsid w:val="001035F5"/>
    <w:rsid w:val="001036E9"/>
    <w:rsid w:val="00103A64"/>
    <w:rsid w:val="00103CCD"/>
    <w:rsid w:val="00103CED"/>
    <w:rsid w:val="00103D31"/>
    <w:rsid w:val="00103D50"/>
    <w:rsid w:val="001044C4"/>
    <w:rsid w:val="0010479F"/>
    <w:rsid w:val="001049E9"/>
    <w:rsid w:val="00104AA0"/>
    <w:rsid w:val="00104E93"/>
    <w:rsid w:val="00104EA0"/>
    <w:rsid w:val="00105126"/>
    <w:rsid w:val="00105310"/>
    <w:rsid w:val="00105A63"/>
    <w:rsid w:val="00105F90"/>
    <w:rsid w:val="0010607F"/>
    <w:rsid w:val="00106585"/>
    <w:rsid w:val="001068BD"/>
    <w:rsid w:val="001070FC"/>
    <w:rsid w:val="00107727"/>
    <w:rsid w:val="00107B74"/>
    <w:rsid w:val="0011003A"/>
    <w:rsid w:val="001104A1"/>
    <w:rsid w:val="001104F7"/>
    <w:rsid w:val="001107BA"/>
    <w:rsid w:val="001109D5"/>
    <w:rsid w:val="00110EE3"/>
    <w:rsid w:val="00110F36"/>
    <w:rsid w:val="00111A87"/>
    <w:rsid w:val="00111BA2"/>
    <w:rsid w:val="00111BA7"/>
    <w:rsid w:val="00111F9F"/>
    <w:rsid w:val="00112031"/>
    <w:rsid w:val="001124FD"/>
    <w:rsid w:val="00112653"/>
    <w:rsid w:val="00112666"/>
    <w:rsid w:val="00112DDB"/>
    <w:rsid w:val="001137E6"/>
    <w:rsid w:val="00113D18"/>
    <w:rsid w:val="00113DFA"/>
    <w:rsid w:val="001147A9"/>
    <w:rsid w:val="001147EB"/>
    <w:rsid w:val="001149EF"/>
    <w:rsid w:val="001152BE"/>
    <w:rsid w:val="001152FE"/>
    <w:rsid w:val="00115473"/>
    <w:rsid w:val="00115769"/>
    <w:rsid w:val="00115817"/>
    <w:rsid w:val="0011582D"/>
    <w:rsid w:val="001159D7"/>
    <w:rsid w:val="00115E9E"/>
    <w:rsid w:val="00115EBB"/>
    <w:rsid w:val="001163DD"/>
    <w:rsid w:val="00116480"/>
    <w:rsid w:val="0011677F"/>
    <w:rsid w:val="001169FF"/>
    <w:rsid w:val="00116CBD"/>
    <w:rsid w:val="00117790"/>
    <w:rsid w:val="0012088E"/>
    <w:rsid w:val="001209C6"/>
    <w:rsid w:val="00120C9D"/>
    <w:rsid w:val="00121307"/>
    <w:rsid w:val="00121326"/>
    <w:rsid w:val="001217F8"/>
    <w:rsid w:val="001218ED"/>
    <w:rsid w:val="00121AAF"/>
    <w:rsid w:val="00122CD7"/>
    <w:rsid w:val="00122D52"/>
    <w:rsid w:val="0012321B"/>
    <w:rsid w:val="00123379"/>
    <w:rsid w:val="0012337E"/>
    <w:rsid w:val="0012348E"/>
    <w:rsid w:val="00123CBC"/>
    <w:rsid w:val="00123CEF"/>
    <w:rsid w:val="00123D9D"/>
    <w:rsid w:val="00123DEB"/>
    <w:rsid w:val="001243A0"/>
    <w:rsid w:val="001245B8"/>
    <w:rsid w:val="00124FF0"/>
    <w:rsid w:val="00125172"/>
    <w:rsid w:val="00125421"/>
    <w:rsid w:val="001254EC"/>
    <w:rsid w:val="001256F7"/>
    <w:rsid w:val="00125A58"/>
    <w:rsid w:val="00126199"/>
    <w:rsid w:val="00126387"/>
    <w:rsid w:val="00126389"/>
    <w:rsid w:val="0012666E"/>
    <w:rsid w:val="00126B13"/>
    <w:rsid w:val="001277DE"/>
    <w:rsid w:val="00127B63"/>
    <w:rsid w:val="00127BBF"/>
    <w:rsid w:val="00127E3D"/>
    <w:rsid w:val="00127EFC"/>
    <w:rsid w:val="00130052"/>
    <w:rsid w:val="00130BFF"/>
    <w:rsid w:val="00130EF4"/>
    <w:rsid w:val="001311F6"/>
    <w:rsid w:val="001312A5"/>
    <w:rsid w:val="001316F9"/>
    <w:rsid w:val="00131A91"/>
    <w:rsid w:val="00131D51"/>
    <w:rsid w:val="00131D5B"/>
    <w:rsid w:val="00132315"/>
    <w:rsid w:val="00132445"/>
    <w:rsid w:val="00132606"/>
    <w:rsid w:val="00133081"/>
    <w:rsid w:val="001330CF"/>
    <w:rsid w:val="0013323C"/>
    <w:rsid w:val="00133C76"/>
    <w:rsid w:val="00134086"/>
    <w:rsid w:val="00134547"/>
    <w:rsid w:val="0013491C"/>
    <w:rsid w:val="00134C72"/>
    <w:rsid w:val="00134C95"/>
    <w:rsid w:val="00135225"/>
    <w:rsid w:val="0013538E"/>
    <w:rsid w:val="001356F0"/>
    <w:rsid w:val="00135AA4"/>
    <w:rsid w:val="0013673F"/>
    <w:rsid w:val="00136E88"/>
    <w:rsid w:val="00137566"/>
    <w:rsid w:val="00137671"/>
    <w:rsid w:val="00137833"/>
    <w:rsid w:val="00137969"/>
    <w:rsid w:val="00137987"/>
    <w:rsid w:val="00137A1B"/>
    <w:rsid w:val="00137A5E"/>
    <w:rsid w:val="00137E61"/>
    <w:rsid w:val="00140543"/>
    <w:rsid w:val="001405EC"/>
    <w:rsid w:val="0014066E"/>
    <w:rsid w:val="001408B7"/>
    <w:rsid w:val="001409DE"/>
    <w:rsid w:val="00140BA1"/>
    <w:rsid w:val="00140F44"/>
    <w:rsid w:val="00140F84"/>
    <w:rsid w:val="0014104B"/>
    <w:rsid w:val="001416C2"/>
    <w:rsid w:val="00141706"/>
    <w:rsid w:val="001418EE"/>
    <w:rsid w:val="00141C83"/>
    <w:rsid w:val="00141EDD"/>
    <w:rsid w:val="0014220B"/>
    <w:rsid w:val="00142AD5"/>
    <w:rsid w:val="00142EBC"/>
    <w:rsid w:val="00143043"/>
    <w:rsid w:val="00143AE5"/>
    <w:rsid w:val="001443AD"/>
    <w:rsid w:val="001447E8"/>
    <w:rsid w:val="00144AA8"/>
    <w:rsid w:val="001450C5"/>
    <w:rsid w:val="001452B2"/>
    <w:rsid w:val="001452D7"/>
    <w:rsid w:val="00145484"/>
    <w:rsid w:val="00145584"/>
    <w:rsid w:val="00145911"/>
    <w:rsid w:val="00145A94"/>
    <w:rsid w:val="00146332"/>
    <w:rsid w:val="0014660D"/>
    <w:rsid w:val="00146C58"/>
    <w:rsid w:val="00147573"/>
    <w:rsid w:val="0014757D"/>
    <w:rsid w:val="00147894"/>
    <w:rsid w:val="00150146"/>
    <w:rsid w:val="00150286"/>
    <w:rsid w:val="001502A9"/>
    <w:rsid w:val="00150356"/>
    <w:rsid w:val="00150AC5"/>
    <w:rsid w:val="00150B9C"/>
    <w:rsid w:val="00151388"/>
    <w:rsid w:val="001513E3"/>
    <w:rsid w:val="00151515"/>
    <w:rsid w:val="00151C20"/>
    <w:rsid w:val="00151D6F"/>
    <w:rsid w:val="00152B79"/>
    <w:rsid w:val="00152C8A"/>
    <w:rsid w:val="00152DEA"/>
    <w:rsid w:val="00153043"/>
    <w:rsid w:val="00153173"/>
    <w:rsid w:val="0015322D"/>
    <w:rsid w:val="001536F1"/>
    <w:rsid w:val="0015372B"/>
    <w:rsid w:val="00153A2D"/>
    <w:rsid w:val="00153A84"/>
    <w:rsid w:val="0015435B"/>
    <w:rsid w:val="001543B6"/>
    <w:rsid w:val="001545DF"/>
    <w:rsid w:val="001547DC"/>
    <w:rsid w:val="00154C01"/>
    <w:rsid w:val="00154D39"/>
    <w:rsid w:val="00154DB8"/>
    <w:rsid w:val="001552F8"/>
    <w:rsid w:val="0015555D"/>
    <w:rsid w:val="001556FB"/>
    <w:rsid w:val="00155A94"/>
    <w:rsid w:val="00155B5D"/>
    <w:rsid w:val="00155C08"/>
    <w:rsid w:val="0015619D"/>
    <w:rsid w:val="00156499"/>
    <w:rsid w:val="0015684D"/>
    <w:rsid w:val="00156906"/>
    <w:rsid w:val="00156A10"/>
    <w:rsid w:val="00156C26"/>
    <w:rsid w:val="001573B8"/>
    <w:rsid w:val="001575C8"/>
    <w:rsid w:val="001578AD"/>
    <w:rsid w:val="00157E65"/>
    <w:rsid w:val="00160033"/>
    <w:rsid w:val="001603E7"/>
    <w:rsid w:val="0016070E"/>
    <w:rsid w:val="00160B0E"/>
    <w:rsid w:val="00160B62"/>
    <w:rsid w:val="00160C7F"/>
    <w:rsid w:val="001611BF"/>
    <w:rsid w:val="00161221"/>
    <w:rsid w:val="00161278"/>
    <w:rsid w:val="00161A63"/>
    <w:rsid w:val="0016226F"/>
    <w:rsid w:val="00163027"/>
    <w:rsid w:val="0016369C"/>
    <w:rsid w:val="00163F3A"/>
    <w:rsid w:val="00164A3D"/>
    <w:rsid w:val="00164C50"/>
    <w:rsid w:val="00165061"/>
    <w:rsid w:val="00165721"/>
    <w:rsid w:val="00165760"/>
    <w:rsid w:val="001659E5"/>
    <w:rsid w:val="00165B5E"/>
    <w:rsid w:val="00165F0F"/>
    <w:rsid w:val="001666B2"/>
    <w:rsid w:val="001672B3"/>
    <w:rsid w:val="0016744C"/>
    <w:rsid w:val="0016751C"/>
    <w:rsid w:val="00167522"/>
    <w:rsid w:val="00167BBF"/>
    <w:rsid w:val="00167F0B"/>
    <w:rsid w:val="001702CA"/>
    <w:rsid w:val="00170A25"/>
    <w:rsid w:val="0017121A"/>
    <w:rsid w:val="0017122E"/>
    <w:rsid w:val="0017130F"/>
    <w:rsid w:val="0017152C"/>
    <w:rsid w:val="00171E0E"/>
    <w:rsid w:val="001721A9"/>
    <w:rsid w:val="00172499"/>
    <w:rsid w:val="00172579"/>
    <w:rsid w:val="00172A40"/>
    <w:rsid w:val="001730BC"/>
    <w:rsid w:val="00173179"/>
    <w:rsid w:val="00173329"/>
    <w:rsid w:val="00174F5F"/>
    <w:rsid w:val="0017524C"/>
    <w:rsid w:val="0017525F"/>
    <w:rsid w:val="00175C51"/>
    <w:rsid w:val="00175E1B"/>
    <w:rsid w:val="0017602A"/>
    <w:rsid w:val="00176BA0"/>
    <w:rsid w:val="00176DF1"/>
    <w:rsid w:val="00176EFF"/>
    <w:rsid w:val="00177112"/>
    <w:rsid w:val="00177336"/>
    <w:rsid w:val="0017744F"/>
    <w:rsid w:val="0017770A"/>
    <w:rsid w:val="00177AF1"/>
    <w:rsid w:val="00177C28"/>
    <w:rsid w:val="00177D97"/>
    <w:rsid w:val="0018053E"/>
    <w:rsid w:val="00180811"/>
    <w:rsid w:val="00180DD9"/>
    <w:rsid w:val="00181020"/>
    <w:rsid w:val="00181170"/>
    <w:rsid w:val="00181FC2"/>
    <w:rsid w:val="001822F3"/>
    <w:rsid w:val="00182A39"/>
    <w:rsid w:val="00182D44"/>
    <w:rsid w:val="00182FC6"/>
    <w:rsid w:val="00182FCE"/>
    <w:rsid w:val="0018393A"/>
    <w:rsid w:val="00183AA2"/>
    <w:rsid w:val="00183CB9"/>
    <w:rsid w:val="0018433A"/>
    <w:rsid w:val="00184613"/>
    <w:rsid w:val="00184877"/>
    <w:rsid w:val="00184950"/>
    <w:rsid w:val="001849DA"/>
    <w:rsid w:val="00184C6E"/>
    <w:rsid w:val="00184CEB"/>
    <w:rsid w:val="00184EEB"/>
    <w:rsid w:val="00185144"/>
    <w:rsid w:val="00185485"/>
    <w:rsid w:val="00185904"/>
    <w:rsid w:val="00185948"/>
    <w:rsid w:val="00185A25"/>
    <w:rsid w:val="00185A75"/>
    <w:rsid w:val="001860C9"/>
    <w:rsid w:val="00186B26"/>
    <w:rsid w:val="0018750D"/>
    <w:rsid w:val="0018787C"/>
    <w:rsid w:val="001878AC"/>
    <w:rsid w:val="00187A32"/>
    <w:rsid w:val="00187FEB"/>
    <w:rsid w:val="0019030D"/>
    <w:rsid w:val="00190528"/>
    <w:rsid w:val="00190646"/>
    <w:rsid w:val="001906E9"/>
    <w:rsid w:val="001910B3"/>
    <w:rsid w:val="001916E6"/>
    <w:rsid w:val="00191D01"/>
    <w:rsid w:val="00191E37"/>
    <w:rsid w:val="00191FBE"/>
    <w:rsid w:val="00192353"/>
    <w:rsid w:val="001926D2"/>
    <w:rsid w:val="00192705"/>
    <w:rsid w:val="00192A68"/>
    <w:rsid w:val="0019326F"/>
    <w:rsid w:val="001933C7"/>
    <w:rsid w:val="001934D2"/>
    <w:rsid w:val="00193F6E"/>
    <w:rsid w:val="001943E0"/>
    <w:rsid w:val="001944DC"/>
    <w:rsid w:val="001948D1"/>
    <w:rsid w:val="0019490F"/>
    <w:rsid w:val="00194AF4"/>
    <w:rsid w:val="00194CAF"/>
    <w:rsid w:val="001952B4"/>
    <w:rsid w:val="0019533A"/>
    <w:rsid w:val="00195765"/>
    <w:rsid w:val="00195D01"/>
    <w:rsid w:val="0019660A"/>
    <w:rsid w:val="00196B92"/>
    <w:rsid w:val="001977C9"/>
    <w:rsid w:val="00197844"/>
    <w:rsid w:val="00197965"/>
    <w:rsid w:val="001A0443"/>
    <w:rsid w:val="001A0518"/>
    <w:rsid w:val="001A0691"/>
    <w:rsid w:val="001A0730"/>
    <w:rsid w:val="001A099B"/>
    <w:rsid w:val="001A09A0"/>
    <w:rsid w:val="001A0A0A"/>
    <w:rsid w:val="001A0A53"/>
    <w:rsid w:val="001A0D18"/>
    <w:rsid w:val="001A0E45"/>
    <w:rsid w:val="001A1749"/>
    <w:rsid w:val="001A1D16"/>
    <w:rsid w:val="001A1F72"/>
    <w:rsid w:val="001A2070"/>
    <w:rsid w:val="001A2527"/>
    <w:rsid w:val="001A286D"/>
    <w:rsid w:val="001A2B0A"/>
    <w:rsid w:val="001A2B33"/>
    <w:rsid w:val="001A2C0D"/>
    <w:rsid w:val="001A2E2A"/>
    <w:rsid w:val="001A3595"/>
    <w:rsid w:val="001A394C"/>
    <w:rsid w:val="001A3CD9"/>
    <w:rsid w:val="001A3D6E"/>
    <w:rsid w:val="001A3DD6"/>
    <w:rsid w:val="001A3E03"/>
    <w:rsid w:val="001A3F7A"/>
    <w:rsid w:val="001A40C8"/>
    <w:rsid w:val="001A4342"/>
    <w:rsid w:val="001A5779"/>
    <w:rsid w:val="001A5C58"/>
    <w:rsid w:val="001A5D8F"/>
    <w:rsid w:val="001A62CB"/>
    <w:rsid w:val="001A64F1"/>
    <w:rsid w:val="001A6613"/>
    <w:rsid w:val="001A6625"/>
    <w:rsid w:val="001A6899"/>
    <w:rsid w:val="001A6922"/>
    <w:rsid w:val="001A69F9"/>
    <w:rsid w:val="001A75C5"/>
    <w:rsid w:val="001A76C5"/>
    <w:rsid w:val="001A7A02"/>
    <w:rsid w:val="001A7CA8"/>
    <w:rsid w:val="001B0069"/>
    <w:rsid w:val="001B0869"/>
    <w:rsid w:val="001B0EED"/>
    <w:rsid w:val="001B1317"/>
    <w:rsid w:val="001B17A5"/>
    <w:rsid w:val="001B1DD6"/>
    <w:rsid w:val="001B1E1A"/>
    <w:rsid w:val="001B1F9A"/>
    <w:rsid w:val="001B1FEF"/>
    <w:rsid w:val="001B22AF"/>
    <w:rsid w:val="001B2511"/>
    <w:rsid w:val="001B2830"/>
    <w:rsid w:val="001B2E67"/>
    <w:rsid w:val="001B3281"/>
    <w:rsid w:val="001B32C2"/>
    <w:rsid w:val="001B3348"/>
    <w:rsid w:val="001B3905"/>
    <w:rsid w:val="001B4600"/>
    <w:rsid w:val="001B4844"/>
    <w:rsid w:val="001B499C"/>
    <w:rsid w:val="001B4F40"/>
    <w:rsid w:val="001B5031"/>
    <w:rsid w:val="001B5077"/>
    <w:rsid w:val="001B51B9"/>
    <w:rsid w:val="001B5363"/>
    <w:rsid w:val="001B5904"/>
    <w:rsid w:val="001B59A5"/>
    <w:rsid w:val="001B5AD7"/>
    <w:rsid w:val="001B5B4B"/>
    <w:rsid w:val="001B5F1E"/>
    <w:rsid w:val="001B66F5"/>
    <w:rsid w:val="001B673F"/>
    <w:rsid w:val="001B6965"/>
    <w:rsid w:val="001B721D"/>
    <w:rsid w:val="001B7880"/>
    <w:rsid w:val="001B7AD5"/>
    <w:rsid w:val="001B7F8C"/>
    <w:rsid w:val="001C0A31"/>
    <w:rsid w:val="001C12B4"/>
    <w:rsid w:val="001C1EC1"/>
    <w:rsid w:val="001C1F61"/>
    <w:rsid w:val="001C1FB3"/>
    <w:rsid w:val="001C2482"/>
    <w:rsid w:val="001C25AD"/>
    <w:rsid w:val="001C2C8B"/>
    <w:rsid w:val="001C2F95"/>
    <w:rsid w:val="001C4756"/>
    <w:rsid w:val="001C47EC"/>
    <w:rsid w:val="001C4FBC"/>
    <w:rsid w:val="001C521D"/>
    <w:rsid w:val="001C5766"/>
    <w:rsid w:val="001C5953"/>
    <w:rsid w:val="001C5B93"/>
    <w:rsid w:val="001C5E29"/>
    <w:rsid w:val="001C68B5"/>
    <w:rsid w:val="001C6FAF"/>
    <w:rsid w:val="001C702E"/>
    <w:rsid w:val="001C74E0"/>
    <w:rsid w:val="001C79F3"/>
    <w:rsid w:val="001C7A40"/>
    <w:rsid w:val="001C7D73"/>
    <w:rsid w:val="001C7E0A"/>
    <w:rsid w:val="001C7EFB"/>
    <w:rsid w:val="001D0374"/>
    <w:rsid w:val="001D04CF"/>
    <w:rsid w:val="001D09E8"/>
    <w:rsid w:val="001D09F5"/>
    <w:rsid w:val="001D105D"/>
    <w:rsid w:val="001D1400"/>
    <w:rsid w:val="001D14C3"/>
    <w:rsid w:val="001D14EF"/>
    <w:rsid w:val="001D1BF8"/>
    <w:rsid w:val="001D28C6"/>
    <w:rsid w:val="001D2A40"/>
    <w:rsid w:val="001D2E10"/>
    <w:rsid w:val="001D2F04"/>
    <w:rsid w:val="001D3231"/>
    <w:rsid w:val="001D3248"/>
    <w:rsid w:val="001D33BA"/>
    <w:rsid w:val="001D3E6A"/>
    <w:rsid w:val="001D413F"/>
    <w:rsid w:val="001D44E8"/>
    <w:rsid w:val="001D4BC4"/>
    <w:rsid w:val="001D4D71"/>
    <w:rsid w:val="001D4FD2"/>
    <w:rsid w:val="001D506A"/>
    <w:rsid w:val="001D50C8"/>
    <w:rsid w:val="001D50E8"/>
    <w:rsid w:val="001D540D"/>
    <w:rsid w:val="001D5B79"/>
    <w:rsid w:val="001D5DE8"/>
    <w:rsid w:val="001D6299"/>
    <w:rsid w:val="001D63ED"/>
    <w:rsid w:val="001D688C"/>
    <w:rsid w:val="001D71BD"/>
    <w:rsid w:val="001D72FF"/>
    <w:rsid w:val="001D7326"/>
    <w:rsid w:val="001D750E"/>
    <w:rsid w:val="001D794A"/>
    <w:rsid w:val="001D7A7E"/>
    <w:rsid w:val="001D7ABB"/>
    <w:rsid w:val="001D7CE0"/>
    <w:rsid w:val="001D7EB8"/>
    <w:rsid w:val="001E0957"/>
    <w:rsid w:val="001E0B53"/>
    <w:rsid w:val="001E1569"/>
    <w:rsid w:val="001E1CA9"/>
    <w:rsid w:val="001E1F89"/>
    <w:rsid w:val="001E22F6"/>
    <w:rsid w:val="001E3038"/>
    <w:rsid w:val="001E3621"/>
    <w:rsid w:val="001E3734"/>
    <w:rsid w:val="001E3C9F"/>
    <w:rsid w:val="001E3D2C"/>
    <w:rsid w:val="001E3E87"/>
    <w:rsid w:val="001E4438"/>
    <w:rsid w:val="001E46E2"/>
    <w:rsid w:val="001E48C4"/>
    <w:rsid w:val="001E4961"/>
    <w:rsid w:val="001E4CDC"/>
    <w:rsid w:val="001E4EA7"/>
    <w:rsid w:val="001E60D5"/>
    <w:rsid w:val="001E6162"/>
    <w:rsid w:val="001E65F6"/>
    <w:rsid w:val="001E67B7"/>
    <w:rsid w:val="001E6D4F"/>
    <w:rsid w:val="001E6E8D"/>
    <w:rsid w:val="001E725B"/>
    <w:rsid w:val="001E775A"/>
    <w:rsid w:val="001E7D3B"/>
    <w:rsid w:val="001F0BC0"/>
    <w:rsid w:val="001F0F12"/>
    <w:rsid w:val="001F184A"/>
    <w:rsid w:val="001F18B8"/>
    <w:rsid w:val="001F21E2"/>
    <w:rsid w:val="001F2B0C"/>
    <w:rsid w:val="001F2C52"/>
    <w:rsid w:val="001F32B4"/>
    <w:rsid w:val="001F33F7"/>
    <w:rsid w:val="001F3744"/>
    <w:rsid w:val="001F3F35"/>
    <w:rsid w:val="001F3F38"/>
    <w:rsid w:val="001F4089"/>
    <w:rsid w:val="001F43ED"/>
    <w:rsid w:val="001F4443"/>
    <w:rsid w:val="001F465F"/>
    <w:rsid w:val="001F4ACB"/>
    <w:rsid w:val="001F4BA5"/>
    <w:rsid w:val="001F4CC0"/>
    <w:rsid w:val="001F4DA7"/>
    <w:rsid w:val="001F4E6E"/>
    <w:rsid w:val="001F51AA"/>
    <w:rsid w:val="001F53AE"/>
    <w:rsid w:val="001F5A8D"/>
    <w:rsid w:val="001F5D79"/>
    <w:rsid w:val="001F5E11"/>
    <w:rsid w:val="001F5FD7"/>
    <w:rsid w:val="001F621A"/>
    <w:rsid w:val="001F663A"/>
    <w:rsid w:val="001F6893"/>
    <w:rsid w:val="001F6EBB"/>
    <w:rsid w:val="001F6F3E"/>
    <w:rsid w:val="001F7246"/>
    <w:rsid w:val="001F726D"/>
    <w:rsid w:val="001F7839"/>
    <w:rsid w:val="001F7D94"/>
    <w:rsid w:val="001F7E3B"/>
    <w:rsid w:val="00200245"/>
    <w:rsid w:val="002004E2"/>
    <w:rsid w:val="00200847"/>
    <w:rsid w:val="00200B04"/>
    <w:rsid w:val="00200FB2"/>
    <w:rsid w:val="00200FB6"/>
    <w:rsid w:val="002012D1"/>
    <w:rsid w:val="00201399"/>
    <w:rsid w:val="002015F1"/>
    <w:rsid w:val="002017F1"/>
    <w:rsid w:val="002018FD"/>
    <w:rsid w:val="00201A4B"/>
    <w:rsid w:val="00201AD7"/>
    <w:rsid w:val="00201FE6"/>
    <w:rsid w:val="00202055"/>
    <w:rsid w:val="002020C5"/>
    <w:rsid w:val="00202130"/>
    <w:rsid w:val="00202230"/>
    <w:rsid w:val="0020264A"/>
    <w:rsid w:val="00202A2A"/>
    <w:rsid w:val="00202A70"/>
    <w:rsid w:val="00202A90"/>
    <w:rsid w:val="00202F98"/>
    <w:rsid w:val="00203098"/>
    <w:rsid w:val="0020313D"/>
    <w:rsid w:val="00203323"/>
    <w:rsid w:val="002039E2"/>
    <w:rsid w:val="00203A4D"/>
    <w:rsid w:val="00203D0D"/>
    <w:rsid w:val="002045D9"/>
    <w:rsid w:val="00204F54"/>
    <w:rsid w:val="00205360"/>
    <w:rsid w:val="00205678"/>
    <w:rsid w:val="00205803"/>
    <w:rsid w:val="00205A6D"/>
    <w:rsid w:val="00205B8E"/>
    <w:rsid w:val="0020609E"/>
    <w:rsid w:val="00206207"/>
    <w:rsid w:val="00206261"/>
    <w:rsid w:val="00206605"/>
    <w:rsid w:val="00206D54"/>
    <w:rsid w:val="002070D8"/>
    <w:rsid w:val="00207241"/>
    <w:rsid w:val="00207279"/>
    <w:rsid w:val="00207585"/>
    <w:rsid w:val="00207720"/>
    <w:rsid w:val="002078AA"/>
    <w:rsid w:val="00207A88"/>
    <w:rsid w:val="00210A57"/>
    <w:rsid w:val="00210B50"/>
    <w:rsid w:val="00210D5C"/>
    <w:rsid w:val="00211334"/>
    <w:rsid w:val="0021172F"/>
    <w:rsid w:val="002118C5"/>
    <w:rsid w:val="00211924"/>
    <w:rsid w:val="00211985"/>
    <w:rsid w:val="00211AC4"/>
    <w:rsid w:val="00211BD7"/>
    <w:rsid w:val="0021202A"/>
    <w:rsid w:val="00212386"/>
    <w:rsid w:val="002125F7"/>
    <w:rsid w:val="00212691"/>
    <w:rsid w:val="00213101"/>
    <w:rsid w:val="00213FEB"/>
    <w:rsid w:val="00214135"/>
    <w:rsid w:val="0021532D"/>
    <w:rsid w:val="00215732"/>
    <w:rsid w:val="00215947"/>
    <w:rsid w:val="00215DBE"/>
    <w:rsid w:val="00216C20"/>
    <w:rsid w:val="0021746D"/>
    <w:rsid w:val="002176EC"/>
    <w:rsid w:val="00217901"/>
    <w:rsid w:val="00217A34"/>
    <w:rsid w:val="00217EE3"/>
    <w:rsid w:val="00220236"/>
    <w:rsid w:val="00220CBA"/>
    <w:rsid w:val="002213AD"/>
    <w:rsid w:val="002218E0"/>
    <w:rsid w:val="00221C2A"/>
    <w:rsid w:val="002222E9"/>
    <w:rsid w:val="00222371"/>
    <w:rsid w:val="002226FB"/>
    <w:rsid w:val="002227C9"/>
    <w:rsid w:val="00222DD5"/>
    <w:rsid w:val="0022318F"/>
    <w:rsid w:val="00223972"/>
    <w:rsid w:val="00223DCC"/>
    <w:rsid w:val="00223FE7"/>
    <w:rsid w:val="00224572"/>
    <w:rsid w:val="00225042"/>
    <w:rsid w:val="00225534"/>
    <w:rsid w:val="002259A8"/>
    <w:rsid w:val="00225C00"/>
    <w:rsid w:val="00226036"/>
    <w:rsid w:val="002266B0"/>
    <w:rsid w:val="0022685D"/>
    <w:rsid w:val="00227230"/>
    <w:rsid w:val="0022753F"/>
    <w:rsid w:val="00227762"/>
    <w:rsid w:val="00227A37"/>
    <w:rsid w:val="00230220"/>
    <w:rsid w:val="002307C7"/>
    <w:rsid w:val="00230807"/>
    <w:rsid w:val="00231256"/>
    <w:rsid w:val="00231529"/>
    <w:rsid w:val="002317D7"/>
    <w:rsid w:val="002319B1"/>
    <w:rsid w:val="00231A0A"/>
    <w:rsid w:val="00231A34"/>
    <w:rsid w:val="00231A72"/>
    <w:rsid w:val="00231AB3"/>
    <w:rsid w:val="00231C28"/>
    <w:rsid w:val="00231D1C"/>
    <w:rsid w:val="00231D84"/>
    <w:rsid w:val="002321A4"/>
    <w:rsid w:val="002322D0"/>
    <w:rsid w:val="002325E4"/>
    <w:rsid w:val="002327CF"/>
    <w:rsid w:val="002327F6"/>
    <w:rsid w:val="00232A0E"/>
    <w:rsid w:val="00232A2C"/>
    <w:rsid w:val="00232AF2"/>
    <w:rsid w:val="00232F41"/>
    <w:rsid w:val="002330A6"/>
    <w:rsid w:val="0023367E"/>
    <w:rsid w:val="002338B6"/>
    <w:rsid w:val="00233999"/>
    <w:rsid w:val="00233A25"/>
    <w:rsid w:val="00233A7E"/>
    <w:rsid w:val="00233DBB"/>
    <w:rsid w:val="00233F8F"/>
    <w:rsid w:val="0023411C"/>
    <w:rsid w:val="002348F0"/>
    <w:rsid w:val="00234C97"/>
    <w:rsid w:val="00235011"/>
    <w:rsid w:val="00235311"/>
    <w:rsid w:val="002357B8"/>
    <w:rsid w:val="002359FF"/>
    <w:rsid w:val="002360A4"/>
    <w:rsid w:val="002361F1"/>
    <w:rsid w:val="002363BF"/>
    <w:rsid w:val="002364D6"/>
    <w:rsid w:val="002367B1"/>
    <w:rsid w:val="00236804"/>
    <w:rsid w:val="00236916"/>
    <w:rsid w:val="0023693C"/>
    <w:rsid w:val="00236985"/>
    <w:rsid w:val="00236BCB"/>
    <w:rsid w:val="00237471"/>
    <w:rsid w:val="0023757C"/>
    <w:rsid w:val="00237A22"/>
    <w:rsid w:val="0024034C"/>
    <w:rsid w:val="0024052D"/>
    <w:rsid w:val="00241200"/>
    <w:rsid w:val="0024161E"/>
    <w:rsid w:val="0024197F"/>
    <w:rsid w:val="00241B2E"/>
    <w:rsid w:val="00241F5E"/>
    <w:rsid w:val="00241FCF"/>
    <w:rsid w:val="002426DA"/>
    <w:rsid w:val="0024298F"/>
    <w:rsid w:val="00242BB9"/>
    <w:rsid w:val="00242F7A"/>
    <w:rsid w:val="00243A43"/>
    <w:rsid w:val="00243CC9"/>
    <w:rsid w:val="00243E7E"/>
    <w:rsid w:val="002441C9"/>
    <w:rsid w:val="0024424E"/>
    <w:rsid w:val="002442EC"/>
    <w:rsid w:val="00244CE0"/>
    <w:rsid w:val="00244F6D"/>
    <w:rsid w:val="00245543"/>
    <w:rsid w:val="00245985"/>
    <w:rsid w:val="00245F77"/>
    <w:rsid w:val="00246291"/>
    <w:rsid w:val="00246436"/>
    <w:rsid w:val="00246472"/>
    <w:rsid w:val="00246685"/>
    <w:rsid w:val="002466EA"/>
    <w:rsid w:val="002474E9"/>
    <w:rsid w:val="0024752B"/>
    <w:rsid w:val="00247711"/>
    <w:rsid w:val="0024786C"/>
    <w:rsid w:val="00247A45"/>
    <w:rsid w:val="0025005C"/>
    <w:rsid w:val="00250217"/>
    <w:rsid w:val="00250358"/>
    <w:rsid w:val="002504DC"/>
    <w:rsid w:val="00250AF8"/>
    <w:rsid w:val="00250B6C"/>
    <w:rsid w:val="00250E43"/>
    <w:rsid w:val="00251239"/>
    <w:rsid w:val="002513FF"/>
    <w:rsid w:val="002515A4"/>
    <w:rsid w:val="00251ED2"/>
    <w:rsid w:val="00251F1E"/>
    <w:rsid w:val="002520C1"/>
    <w:rsid w:val="00252851"/>
    <w:rsid w:val="0025304F"/>
    <w:rsid w:val="002530F6"/>
    <w:rsid w:val="0025338A"/>
    <w:rsid w:val="00253652"/>
    <w:rsid w:val="00253B62"/>
    <w:rsid w:val="00253B74"/>
    <w:rsid w:val="00253C8A"/>
    <w:rsid w:val="00253CE8"/>
    <w:rsid w:val="00253E29"/>
    <w:rsid w:val="00253FFD"/>
    <w:rsid w:val="00254027"/>
    <w:rsid w:val="00254087"/>
    <w:rsid w:val="0025416C"/>
    <w:rsid w:val="00254822"/>
    <w:rsid w:val="002549EC"/>
    <w:rsid w:val="00255121"/>
    <w:rsid w:val="00255154"/>
    <w:rsid w:val="002555DD"/>
    <w:rsid w:val="0025563D"/>
    <w:rsid w:val="00255C95"/>
    <w:rsid w:val="002563E6"/>
    <w:rsid w:val="00256764"/>
    <w:rsid w:val="00256A69"/>
    <w:rsid w:val="00257A92"/>
    <w:rsid w:val="00257BE3"/>
    <w:rsid w:val="00257F89"/>
    <w:rsid w:val="0026009C"/>
    <w:rsid w:val="00260134"/>
    <w:rsid w:val="0026094B"/>
    <w:rsid w:val="002610D4"/>
    <w:rsid w:val="00261A16"/>
    <w:rsid w:val="00261BE3"/>
    <w:rsid w:val="00261E31"/>
    <w:rsid w:val="0026268D"/>
    <w:rsid w:val="00262CE5"/>
    <w:rsid w:val="0026353E"/>
    <w:rsid w:val="002639A0"/>
    <w:rsid w:val="00263C0E"/>
    <w:rsid w:val="00263D44"/>
    <w:rsid w:val="002643CA"/>
    <w:rsid w:val="00264595"/>
    <w:rsid w:val="002645DF"/>
    <w:rsid w:val="00264C3C"/>
    <w:rsid w:val="00265285"/>
    <w:rsid w:val="0026548B"/>
    <w:rsid w:val="00265C89"/>
    <w:rsid w:val="00266301"/>
    <w:rsid w:val="002669CD"/>
    <w:rsid w:val="00266B5F"/>
    <w:rsid w:val="00266B74"/>
    <w:rsid w:val="00266E55"/>
    <w:rsid w:val="00266F1C"/>
    <w:rsid w:val="00267019"/>
    <w:rsid w:val="002670A2"/>
    <w:rsid w:val="002670AB"/>
    <w:rsid w:val="0026711D"/>
    <w:rsid w:val="00267374"/>
    <w:rsid w:val="00267519"/>
    <w:rsid w:val="00267C1E"/>
    <w:rsid w:val="00267D35"/>
    <w:rsid w:val="00271481"/>
    <w:rsid w:val="002714D5"/>
    <w:rsid w:val="0027174C"/>
    <w:rsid w:val="00271E56"/>
    <w:rsid w:val="00272617"/>
    <w:rsid w:val="00272F30"/>
    <w:rsid w:val="002734FC"/>
    <w:rsid w:val="002735CE"/>
    <w:rsid w:val="002736BD"/>
    <w:rsid w:val="00273AE0"/>
    <w:rsid w:val="00273E1B"/>
    <w:rsid w:val="00273F27"/>
    <w:rsid w:val="002742F1"/>
    <w:rsid w:val="0027434C"/>
    <w:rsid w:val="002744F7"/>
    <w:rsid w:val="00274F7E"/>
    <w:rsid w:val="00274FB4"/>
    <w:rsid w:val="002751E7"/>
    <w:rsid w:val="002756C7"/>
    <w:rsid w:val="00275758"/>
    <w:rsid w:val="0027633C"/>
    <w:rsid w:val="002763E1"/>
    <w:rsid w:val="00276511"/>
    <w:rsid w:val="002765A8"/>
    <w:rsid w:val="00276653"/>
    <w:rsid w:val="0027697D"/>
    <w:rsid w:val="00276B82"/>
    <w:rsid w:val="00277243"/>
    <w:rsid w:val="002776C9"/>
    <w:rsid w:val="00277A92"/>
    <w:rsid w:val="00277E49"/>
    <w:rsid w:val="00280504"/>
    <w:rsid w:val="0028071F"/>
    <w:rsid w:val="00280866"/>
    <w:rsid w:val="00280AC9"/>
    <w:rsid w:val="00280BE4"/>
    <w:rsid w:val="00280C70"/>
    <w:rsid w:val="00280E40"/>
    <w:rsid w:val="002810F4"/>
    <w:rsid w:val="002812EB"/>
    <w:rsid w:val="002813D7"/>
    <w:rsid w:val="0028169C"/>
    <w:rsid w:val="002816CD"/>
    <w:rsid w:val="00281797"/>
    <w:rsid w:val="0028184C"/>
    <w:rsid w:val="00281E5D"/>
    <w:rsid w:val="00282336"/>
    <w:rsid w:val="002825C0"/>
    <w:rsid w:val="002829DB"/>
    <w:rsid w:val="00282C0E"/>
    <w:rsid w:val="00282E28"/>
    <w:rsid w:val="00282EBF"/>
    <w:rsid w:val="0028308A"/>
    <w:rsid w:val="00283435"/>
    <w:rsid w:val="00283601"/>
    <w:rsid w:val="002838FF"/>
    <w:rsid w:val="00283973"/>
    <w:rsid w:val="00284285"/>
    <w:rsid w:val="00284EE1"/>
    <w:rsid w:val="00284F3A"/>
    <w:rsid w:val="00285058"/>
    <w:rsid w:val="002855DD"/>
    <w:rsid w:val="002856D2"/>
    <w:rsid w:val="0028595F"/>
    <w:rsid w:val="00285D94"/>
    <w:rsid w:val="0028618B"/>
    <w:rsid w:val="00287B31"/>
    <w:rsid w:val="0029027B"/>
    <w:rsid w:val="0029074D"/>
    <w:rsid w:val="00291778"/>
    <w:rsid w:val="00291CD4"/>
    <w:rsid w:val="00291E62"/>
    <w:rsid w:val="00292005"/>
    <w:rsid w:val="00292ADD"/>
    <w:rsid w:val="002932C2"/>
    <w:rsid w:val="00293704"/>
    <w:rsid w:val="00294173"/>
    <w:rsid w:val="002946C8"/>
    <w:rsid w:val="002947AA"/>
    <w:rsid w:val="002948F2"/>
    <w:rsid w:val="00295FA3"/>
    <w:rsid w:val="00296313"/>
    <w:rsid w:val="00296624"/>
    <w:rsid w:val="00296B51"/>
    <w:rsid w:val="00296EBB"/>
    <w:rsid w:val="0029744F"/>
    <w:rsid w:val="002974A5"/>
    <w:rsid w:val="002977AC"/>
    <w:rsid w:val="002977DC"/>
    <w:rsid w:val="00297AE0"/>
    <w:rsid w:val="00297D4B"/>
    <w:rsid w:val="002A04BA"/>
    <w:rsid w:val="002A04F0"/>
    <w:rsid w:val="002A055E"/>
    <w:rsid w:val="002A0A26"/>
    <w:rsid w:val="002A0F57"/>
    <w:rsid w:val="002A1028"/>
    <w:rsid w:val="002A105A"/>
    <w:rsid w:val="002A1695"/>
    <w:rsid w:val="002A1F9B"/>
    <w:rsid w:val="002A23FF"/>
    <w:rsid w:val="002A26B9"/>
    <w:rsid w:val="002A2A91"/>
    <w:rsid w:val="002A2D71"/>
    <w:rsid w:val="002A2DA7"/>
    <w:rsid w:val="002A433C"/>
    <w:rsid w:val="002A574F"/>
    <w:rsid w:val="002A57DF"/>
    <w:rsid w:val="002A58BD"/>
    <w:rsid w:val="002A595A"/>
    <w:rsid w:val="002A5F0D"/>
    <w:rsid w:val="002A6900"/>
    <w:rsid w:val="002A6A93"/>
    <w:rsid w:val="002A6E04"/>
    <w:rsid w:val="002A726D"/>
    <w:rsid w:val="002A7500"/>
    <w:rsid w:val="002A7517"/>
    <w:rsid w:val="002A7589"/>
    <w:rsid w:val="002A77E2"/>
    <w:rsid w:val="002A7A31"/>
    <w:rsid w:val="002A7B84"/>
    <w:rsid w:val="002A7BF3"/>
    <w:rsid w:val="002A7D94"/>
    <w:rsid w:val="002A7DD4"/>
    <w:rsid w:val="002A7F5A"/>
    <w:rsid w:val="002B0820"/>
    <w:rsid w:val="002B0D6F"/>
    <w:rsid w:val="002B127A"/>
    <w:rsid w:val="002B14F2"/>
    <w:rsid w:val="002B15ED"/>
    <w:rsid w:val="002B1FB1"/>
    <w:rsid w:val="002B238F"/>
    <w:rsid w:val="002B2485"/>
    <w:rsid w:val="002B343B"/>
    <w:rsid w:val="002B3A5D"/>
    <w:rsid w:val="002B3C39"/>
    <w:rsid w:val="002B4100"/>
    <w:rsid w:val="002B445F"/>
    <w:rsid w:val="002B4BA0"/>
    <w:rsid w:val="002B4BEC"/>
    <w:rsid w:val="002B4C19"/>
    <w:rsid w:val="002B4FB2"/>
    <w:rsid w:val="002B5073"/>
    <w:rsid w:val="002B58AF"/>
    <w:rsid w:val="002B59A1"/>
    <w:rsid w:val="002B5A29"/>
    <w:rsid w:val="002B5A7F"/>
    <w:rsid w:val="002B5FE4"/>
    <w:rsid w:val="002B620C"/>
    <w:rsid w:val="002B7254"/>
    <w:rsid w:val="002B7609"/>
    <w:rsid w:val="002B77FB"/>
    <w:rsid w:val="002B7822"/>
    <w:rsid w:val="002C0B2F"/>
    <w:rsid w:val="002C1039"/>
    <w:rsid w:val="002C16AB"/>
    <w:rsid w:val="002C18C4"/>
    <w:rsid w:val="002C1EC4"/>
    <w:rsid w:val="002C1F2C"/>
    <w:rsid w:val="002C2117"/>
    <w:rsid w:val="002C219E"/>
    <w:rsid w:val="002C27C9"/>
    <w:rsid w:val="002C2D64"/>
    <w:rsid w:val="002C3561"/>
    <w:rsid w:val="002C365A"/>
    <w:rsid w:val="002C3D6A"/>
    <w:rsid w:val="002C3F95"/>
    <w:rsid w:val="002C412F"/>
    <w:rsid w:val="002C45DA"/>
    <w:rsid w:val="002C4866"/>
    <w:rsid w:val="002C4B1E"/>
    <w:rsid w:val="002C4B4E"/>
    <w:rsid w:val="002C4DC7"/>
    <w:rsid w:val="002C516C"/>
    <w:rsid w:val="002C53C5"/>
    <w:rsid w:val="002C540E"/>
    <w:rsid w:val="002C58F9"/>
    <w:rsid w:val="002C6250"/>
    <w:rsid w:val="002C64A5"/>
    <w:rsid w:val="002C6790"/>
    <w:rsid w:val="002C68D8"/>
    <w:rsid w:val="002C7E98"/>
    <w:rsid w:val="002D0031"/>
    <w:rsid w:val="002D07DD"/>
    <w:rsid w:val="002D0A77"/>
    <w:rsid w:val="002D0C1C"/>
    <w:rsid w:val="002D0C33"/>
    <w:rsid w:val="002D11FD"/>
    <w:rsid w:val="002D1313"/>
    <w:rsid w:val="002D20D7"/>
    <w:rsid w:val="002D23B3"/>
    <w:rsid w:val="002D2823"/>
    <w:rsid w:val="002D2959"/>
    <w:rsid w:val="002D321B"/>
    <w:rsid w:val="002D33D9"/>
    <w:rsid w:val="002D358A"/>
    <w:rsid w:val="002D368F"/>
    <w:rsid w:val="002D3D87"/>
    <w:rsid w:val="002D4050"/>
    <w:rsid w:val="002D41D0"/>
    <w:rsid w:val="002D4610"/>
    <w:rsid w:val="002D465D"/>
    <w:rsid w:val="002D483E"/>
    <w:rsid w:val="002D51EC"/>
    <w:rsid w:val="002D52C1"/>
    <w:rsid w:val="002D5409"/>
    <w:rsid w:val="002D57A7"/>
    <w:rsid w:val="002D5A1B"/>
    <w:rsid w:val="002D604F"/>
    <w:rsid w:val="002D621C"/>
    <w:rsid w:val="002D6293"/>
    <w:rsid w:val="002D64ED"/>
    <w:rsid w:val="002D69AD"/>
    <w:rsid w:val="002D6F7F"/>
    <w:rsid w:val="002D72EC"/>
    <w:rsid w:val="002E0690"/>
    <w:rsid w:val="002E06ED"/>
    <w:rsid w:val="002E072C"/>
    <w:rsid w:val="002E09AA"/>
    <w:rsid w:val="002E0BB1"/>
    <w:rsid w:val="002E0D05"/>
    <w:rsid w:val="002E11D2"/>
    <w:rsid w:val="002E1723"/>
    <w:rsid w:val="002E19C8"/>
    <w:rsid w:val="002E1A3F"/>
    <w:rsid w:val="002E1FD9"/>
    <w:rsid w:val="002E22F3"/>
    <w:rsid w:val="002E342E"/>
    <w:rsid w:val="002E34DB"/>
    <w:rsid w:val="002E3813"/>
    <w:rsid w:val="002E3A22"/>
    <w:rsid w:val="002E3D6D"/>
    <w:rsid w:val="002E3FF0"/>
    <w:rsid w:val="002E47BA"/>
    <w:rsid w:val="002E4C51"/>
    <w:rsid w:val="002E4C55"/>
    <w:rsid w:val="002E4FB4"/>
    <w:rsid w:val="002E516A"/>
    <w:rsid w:val="002E5D34"/>
    <w:rsid w:val="002E5DC2"/>
    <w:rsid w:val="002E6642"/>
    <w:rsid w:val="002E6A18"/>
    <w:rsid w:val="002E6A30"/>
    <w:rsid w:val="002E6DC3"/>
    <w:rsid w:val="002E7366"/>
    <w:rsid w:val="002E73A4"/>
    <w:rsid w:val="002E73C1"/>
    <w:rsid w:val="002E7568"/>
    <w:rsid w:val="002E7EC6"/>
    <w:rsid w:val="002F0228"/>
    <w:rsid w:val="002F0583"/>
    <w:rsid w:val="002F0949"/>
    <w:rsid w:val="002F0B9C"/>
    <w:rsid w:val="002F0CBD"/>
    <w:rsid w:val="002F0FAC"/>
    <w:rsid w:val="002F15F3"/>
    <w:rsid w:val="002F15F7"/>
    <w:rsid w:val="002F1D30"/>
    <w:rsid w:val="002F1E28"/>
    <w:rsid w:val="002F1EA9"/>
    <w:rsid w:val="002F234B"/>
    <w:rsid w:val="002F259E"/>
    <w:rsid w:val="002F2629"/>
    <w:rsid w:val="002F363C"/>
    <w:rsid w:val="002F3838"/>
    <w:rsid w:val="002F38C7"/>
    <w:rsid w:val="002F39DD"/>
    <w:rsid w:val="002F431B"/>
    <w:rsid w:val="002F4453"/>
    <w:rsid w:val="002F4587"/>
    <w:rsid w:val="002F4643"/>
    <w:rsid w:val="002F4D56"/>
    <w:rsid w:val="002F4DF8"/>
    <w:rsid w:val="002F504F"/>
    <w:rsid w:val="002F5082"/>
    <w:rsid w:val="002F5843"/>
    <w:rsid w:val="002F6082"/>
    <w:rsid w:val="002F61C5"/>
    <w:rsid w:val="002F6418"/>
    <w:rsid w:val="002F6F03"/>
    <w:rsid w:val="002F737D"/>
    <w:rsid w:val="002F7B82"/>
    <w:rsid w:val="00300625"/>
    <w:rsid w:val="003008E4"/>
    <w:rsid w:val="00302AF7"/>
    <w:rsid w:val="00302B6E"/>
    <w:rsid w:val="00302D5E"/>
    <w:rsid w:val="0030325D"/>
    <w:rsid w:val="003037DE"/>
    <w:rsid w:val="00303979"/>
    <w:rsid w:val="003039EB"/>
    <w:rsid w:val="00303A67"/>
    <w:rsid w:val="00304580"/>
    <w:rsid w:val="00304721"/>
    <w:rsid w:val="00304D8B"/>
    <w:rsid w:val="00305295"/>
    <w:rsid w:val="00305362"/>
    <w:rsid w:val="00305709"/>
    <w:rsid w:val="00305924"/>
    <w:rsid w:val="00305928"/>
    <w:rsid w:val="00305B05"/>
    <w:rsid w:val="00305B0A"/>
    <w:rsid w:val="00305B0B"/>
    <w:rsid w:val="00305FE3"/>
    <w:rsid w:val="00306191"/>
    <w:rsid w:val="003062D3"/>
    <w:rsid w:val="003066CB"/>
    <w:rsid w:val="00307203"/>
    <w:rsid w:val="00307274"/>
    <w:rsid w:val="00307B3C"/>
    <w:rsid w:val="00307D4D"/>
    <w:rsid w:val="00307DD1"/>
    <w:rsid w:val="00310254"/>
    <w:rsid w:val="00310332"/>
    <w:rsid w:val="00310403"/>
    <w:rsid w:val="00310716"/>
    <w:rsid w:val="00310A30"/>
    <w:rsid w:val="00311641"/>
    <w:rsid w:val="00311C2A"/>
    <w:rsid w:val="00312135"/>
    <w:rsid w:val="0031233E"/>
    <w:rsid w:val="003124A9"/>
    <w:rsid w:val="00312AC2"/>
    <w:rsid w:val="00312FCC"/>
    <w:rsid w:val="00314A03"/>
    <w:rsid w:val="00314B7C"/>
    <w:rsid w:val="00314CC9"/>
    <w:rsid w:val="00315336"/>
    <w:rsid w:val="00315885"/>
    <w:rsid w:val="00315C6A"/>
    <w:rsid w:val="003164F3"/>
    <w:rsid w:val="0031684D"/>
    <w:rsid w:val="003169E5"/>
    <w:rsid w:val="00316C5A"/>
    <w:rsid w:val="003171A7"/>
    <w:rsid w:val="00317448"/>
    <w:rsid w:val="003178DB"/>
    <w:rsid w:val="0031796B"/>
    <w:rsid w:val="00317BCD"/>
    <w:rsid w:val="00320179"/>
    <w:rsid w:val="0032018C"/>
    <w:rsid w:val="003202A0"/>
    <w:rsid w:val="0032051D"/>
    <w:rsid w:val="00320765"/>
    <w:rsid w:val="00320880"/>
    <w:rsid w:val="00320AA8"/>
    <w:rsid w:val="00320C4C"/>
    <w:rsid w:val="00320D10"/>
    <w:rsid w:val="00321319"/>
    <w:rsid w:val="00321452"/>
    <w:rsid w:val="00321474"/>
    <w:rsid w:val="0032171F"/>
    <w:rsid w:val="00321801"/>
    <w:rsid w:val="00321A28"/>
    <w:rsid w:val="00321B4A"/>
    <w:rsid w:val="003224A3"/>
    <w:rsid w:val="00322575"/>
    <w:rsid w:val="003226A8"/>
    <w:rsid w:val="003226EC"/>
    <w:rsid w:val="003229A6"/>
    <w:rsid w:val="00322D92"/>
    <w:rsid w:val="0032319E"/>
    <w:rsid w:val="003231CE"/>
    <w:rsid w:val="0032333B"/>
    <w:rsid w:val="003233A4"/>
    <w:rsid w:val="003233EF"/>
    <w:rsid w:val="003238F5"/>
    <w:rsid w:val="00323D77"/>
    <w:rsid w:val="0032496B"/>
    <w:rsid w:val="00324E49"/>
    <w:rsid w:val="003254AE"/>
    <w:rsid w:val="0032592B"/>
    <w:rsid w:val="00325A7C"/>
    <w:rsid w:val="00325D93"/>
    <w:rsid w:val="00325DE0"/>
    <w:rsid w:val="00326445"/>
    <w:rsid w:val="003269DA"/>
    <w:rsid w:val="00326A34"/>
    <w:rsid w:val="00326D10"/>
    <w:rsid w:val="003276CF"/>
    <w:rsid w:val="00327B34"/>
    <w:rsid w:val="0033012D"/>
    <w:rsid w:val="00330284"/>
    <w:rsid w:val="0033061C"/>
    <w:rsid w:val="0033090D"/>
    <w:rsid w:val="00330DDD"/>
    <w:rsid w:val="00331074"/>
    <w:rsid w:val="00331E89"/>
    <w:rsid w:val="00331F7B"/>
    <w:rsid w:val="0033211E"/>
    <w:rsid w:val="00332557"/>
    <w:rsid w:val="00332B22"/>
    <w:rsid w:val="00332E00"/>
    <w:rsid w:val="00333630"/>
    <w:rsid w:val="00333749"/>
    <w:rsid w:val="00333767"/>
    <w:rsid w:val="003337BA"/>
    <w:rsid w:val="00333A6D"/>
    <w:rsid w:val="003342C9"/>
    <w:rsid w:val="0033467A"/>
    <w:rsid w:val="00334D1B"/>
    <w:rsid w:val="00335175"/>
    <w:rsid w:val="00335326"/>
    <w:rsid w:val="00335758"/>
    <w:rsid w:val="00335823"/>
    <w:rsid w:val="003359E2"/>
    <w:rsid w:val="00336463"/>
    <w:rsid w:val="003364E4"/>
    <w:rsid w:val="003366AB"/>
    <w:rsid w:val="003367CD"/>
    <w:rsid w:val="00336CD0"/>
    <w:rsid w:val="00336F22"/>
    <w:rsid w:val="003372D2"/>
    <w:rsid w:val="00337704"/>
    <w:rsid w:val="00337806"/>
    <w:rsid w:val="00337938"/>
    <w:rsid w:val="00337995"/>
    <w:rsid w:val="00337AAF"/>
    <w:rsid w:val="00337D31"/>
    <w:rsid w:val="00337DE6"/>
    <w:rsid w:val="003406EB"/>
    <w:rsid w:val="003407E4"/>
    <w:rsid w:val="00340818"/>
    <w:rsid w:val="003409DE"/>
    <w:rsid w:val="00340D69"/>
    <w:rsid w:val="00340D74"/>
    <w:rsid w:val="0034105F"/>
    <w:rsid w:val="0034132E"/>
    <w:rsid w:val="00341625"/>
    <w:rsid w:val="0034165F"/>
    <w:rsid w:val="003417D0"/>
    <w:rsid w:val="00342542"/>
    <w:rsid w:val="00342815"/>
    <w:rsid w:val="00342B54"/>
    <w:rsid w:val="00342E93"/>
    <w:rsid w:val="00342F53"/>
    <w:rsid w:val="00343730"/>
    <w:rsid w:val="003437C4"/>
    <w:rsid w:val="00343856"/>
    <w:rsid w:val="00343A08"/>
    <w:rsid w:val="00343BD7"/>
    <w:rsid w:val="00343C96"/>
    <w:rsid w:val="0034445E"/>
    <w:rsid w:val="003448B6"/>
    <w:rsid w:val="003448FE"/>
    <w:rsid w:val="003453BD"/>
    <w:rsid w:val="00345570"/>
    <w:rsid w:val="0034569D"/>
    <w:rsid w:val="003457C3"/>
    <w:rsid w:val="003457E1"/>
    <w:rsid w:val="00346315"/>
    <w:rsid w:val="00346FEA"/>
    <w:rsid w:val="00347367"/>
    <w:rsid w:val="003473EA"/>
    <w:rsid w:val="0034757D"/>
    <w:rsid w:val="00347F0F"/>
    <w:rsid w:val="00347FAE"/>
    <w:rsid w:val="003502C0"/>
    <w:rsid w:val="00350B0A"/>
    <w:rsid w:val="00350DB3"/>
    <w:rsid w:val="00351293"/>
    <w:rsid w:val="003518D6"/>
    <w:rsid w:val="0035193E"/>
    <w:rsid w:val="00351B6B"/>
    <w:rsid w:val="00351EE2"/>
    <w:rsid w:val="003522A6"/>
    <w:rsid w:val="003523DE"/>
    <w:rsid w:val="0035278A"/>
    <w:rsid w:val="00352879"/>
    <w:rsid w:val="00352B9F"/>
    <w:rsid w:val="00352F8B"/>
    <w:rsid w:val="00353544"/>
    <w:rsid w:val="0035355C"/>
    <w:rsid w:val="00353783"/>
    <w:rsid w:val="00353A27"/>
    <w:rsid w:val="00353A41"/>
    <w:rsid w:val="00353B28"/>
    <w:rsid w:val="00353D48"/>
    <w:rsid w:val="00353F49"/>
    <w:rsid w:val="00353FF9"/>
    <w:rsid w:val="00354093"/>
    <w:rsid w:val="0035454D"/>
    <w:rsid w:val="003549F0"/>
    <w:rsid w:val="00354C88"/>
    <w:rsid w:val="003550B2"/>
    <w:rsid w:val="00355112"/>
    <w:rsid w:val="00355214"/>
    <w:rsid w:val="00355387"/>
    <w:rsid w:val="00355453"/>
    <w:rsid w:val="00355AB0"/>
    <w:rsid w:val="00355D5C"/>
    <w:rsid w:val="00355FB7"/>
    <w:rsid w:val="003572A4"/>
    <w:rsid w:val="00357432"/>
    <w:rsid w:val="00357446"/>
    <w:rsid w:val="00357543"/>
    <w:rsid w:val="00357959"/>
    <w:rsid w:val="003579A3"/>
    <w:rsid w:val="00357B6A"/>
    <w:rsid w:val="00357EB3"/>
    <w:rsid w:val="003602A7"/>
    <w:rsid w:val="00360D2C"/>
    <w:rsid w:val="00361246"/>
    <w:rsid w:val="0036179D"/>
    <w:rsid w:val="003617A0"/>
    <w:rsid w:val="003617E2"/>
    <w:rsid w:val="00361B66"/>
    <w:rsid w:val="00361BBC"/>
    <w:rsid w:val="00361C61"/>
    <w:rsid w:val="00361D48"/>
    <w:rsid w:val="0036253C"/>
    <w:rsid w:val="00362607"/>
    <w:rsid w:val="003631DB"/>
    <w:rsid w:val="003634A7"/>
    <w:rsid w:val="00363A2E"/>
    <w:rsid w:val="00363F0A"/>
    <w:rsid w:val="00363FD4"/>
    <w:rsid w:val="003647A3"/>
    <w:rsid w:val="00364BCB"/>
    <w:rsid w:val="00364CEB"/>
    <w:rsid w:val="00364DA9"/>
    <w:rsid w:val="00365076"/>
    <w:rsid w:val="003653E9"/>
    <w:rsid w:val="00365457"/>
    <w:rsid w:val="00366098"/>
    <w:rsid w:val="00366329"/>
    <w:rsid w:val="00366C5B"/>
    <w:rsid w:val="0036714E"/>
    <w:rsid w:val="0036731D"/>
    <w:rsid w:val="00367628"/>
    <w:rsid w:val="0036777C"/>
    <w:rsid w:val="00367CC5"/>
    <w:rsid w:val="00367FF4"/>
    <w:rsid w:val="00370260"/>
    <w:rsid w:val="003711F9"/>
    <w:rsid w:val="00371275"/>
    <w:rsid w:val="0037186C"/>
    <w:rsid w:val="00371E47"/>
    <w:rsid w:val="003723A9"/>
    <w:rsid w:val="0037285B"/>
    <w:rsid w:val="00372902"/>
    <w:rsid w:val="00372B42"/>
    <w:rsid w:val="00372BA4"/>
    <w:rsid w:val="00372EA9"/>
    <w:rsid w:val="0037317B"/>
    <w:rsid w:val="00373423"/>
    <w:rsid w:val="00373435"/>
    <w:rsid w:val="00374790"/>
    <w:rsid w:val="00374942"/>
    <w:rsid w:val="00374B44"/>
    <w:rsid w:val="00374D3F"/>
    <w:rsid w:val="003759F9"/>
    <w:rsid w:val="00375ACC"/>
    <w:rsid w:val="00375B19"/>
    <w:rsid w:val="00375C36"/>
    <w:rsid w:val="00375CA2"/>
    <w:rsid w:val="00375FBC"/>
    <w:rsid w:val="003760E5"/>
    <w:rsid w:val="00376598"/>
    <w:rsid w:val="00376A2B"/>
    <w:rsid w:val="00376FC5"/>
    <w:rsid w:val="00377882"/>
    <w:rsid w:val="00380056"/>
    <w:rsid w:val="003804A4"/>
    <w:rsid w:val="003809BF"/>
    <w:rsid w:val="003809F5"/>
    <w:rsid w:val="00380B5C"/>
    <w:rsid w:val="00380F80"/>
    <w:rsid w:val="003813CB"/>
    <w:rsid w:val="00381698"/>
    <w:rsid w:val="00382F3C"/>
    <w:rsid w:val="00382F81"/>
    <w:rsid w:val="00383009"/>
    <w:rsid w:val="00383B63"/>
    <w:rsid w:val="00383BAE"/>
    <w:rsid w:val="00383CBB"/>
    <w:rsid w:val="00383E37"/>
    <w:rsid w:val="003841BB"/>
    <w:rsid w:val="00385099"/>
    <w:rsid w:val="003850D3"/>
    <w:rsid w:val="003851B9"/>
    <w:rsid w:val="0038521F"/>
    <w:rsid w:val="003854F8"/>
    <w:rsid w:val="0038618C"/>
    <w:rsid w:val="0038634B"/>
    <w:rsid w:val="003869D3"/>
    <w:rsid w:val="00386A2B"/>
    <w:rsid w:val="00386D73"/>
    <w:rsid w:val="00386E62"/>
    <w:rsid w:val="00386EC7"/>
    <w:rsid w:val="00387075"/>
    <w:rsid w:val="00387171"/>
    <w:rsid w:val="003875D7"/>
    <w:rsid w:val="0039010C"/>
    <w:rsid w:val="00390174"/>
    <w:rsid w:val="0039054F"/>
    <w:rsid w:val="00390AE8"/>
    <w:rsid w:val="00390F93"/>
    <w:rsid w:val="003912B2"/>
    <w:rsid w:val="003919AA"/>
    <w:rsid w:val="003919B2"/>
    <w:rsid w:val="00391F12"/>
    <w:rsid w:val="003922DC"/>
    <w:rsid w:val="00392303"/>
    <w:rsid w:val="00392F39"/>
    <w:rsid w:val="00393017"/>
    <w:rsid w:val="00393155"/>
    <w:rsid w:val="003931AE"/>
    <w:rsid w:val="003935BA"/>
    <w:rsid w:val="00393DA8"/>
    <w:rsid w:val="00393E14"/>
    <w:rsid w:val="00393ECC"/>
    <w:rsid w:val="00393F34"/>
    <w:rsid w:val="00394511"/>
    <w:rsid w:val="0039452A"/>
    <w:rsid w:val="0039484B"/>
    <w:rsid w:val="00394AE8"/>
    <w:rsid w:val="00394CDE"/>
    <w:rsid w:val="00394D48"/>
    <w:rsid w:val="00395041"/>
    <w:rsid w:val="003950E8"/>
    <w:rsid w:val="003954B8"/>
    <w:rsid w:val="003958F9"/>
    <w:rsid w:val="0039596B"/>
    <w:rsid w:val="00395DC2"/>
    <w:rsid w:val="00395E5D"/>
    <w:rsid w:val="003964EA"/>
    <w:rsid w:val="003965D2"/>
    <w:rsid w:val="0039664E"/>
    <w:rsid w:val="00396F7B"/>
    <w:rsid w:val="00397003"/>
    <w:rsid w:val="00397520"/>
    <w:rsid w:val="003976EC"/>
    <w:rsid w:val="00397EDC"/>
    <w:rsid w:val="003A03B0"/>
    <w:rsid w:val="003A078E"/>
    <w:rsid w:val="003A0E07"/>
    <w:rsid w:val="003A0FCD"/>
    <w:rsid w:val="003A15E8"/>
    <w:rsid w:val="003A19CF"/>
    <w:rsid w:val="003A1AEA"/>
    <w:rsid w:val="003A1B7E"/>
    <w:rsid w:val="003A2794"/>
    <w:rsid w:val="003A287F"/>
    <w:rsid w:val="003A35C5"/>
    <w:rsid w:val="003A3A3E"/>
    <w:rsid w:val="003A3A6C"/>
    <w:rsid w:val="003A423F"/>
    <w:rsid w:val="003A4316"/>
    <w:rsid w:val="003A4442"/>
    <w:rsid w:val="003A4A0C"/>
    <w:rsid w:val="003A5035"/>
    <w:rsid w:val="003A5374"/>
    <w:rsid w:val="003A553E"/>
    <w:rsid w:val="003A576E"/>
    <w:rsid w:val="003A58E0"/>
    <w:rsid w:val="003A5B1A"/>
    <w:rsid w:val="003A5CC2"/>
    <w:rsid w:val="003A5F93"/>
    <w:rsid w:val="003A60A0"/>
    <w:rsid w:val="003A6270"/>
    <w:rsid w:val="003A6FBE"/>
    <w:rsid w:val="003A71F7"/>
    <w:rsid w:val="003A72A2"/>
    <w:rsid w:val="003A7F06"/>
    <w:rsid w:val="003B0557"/>
    <w:rsid w:val="003B066E"/>
    <w:rsid w:val="003B088A"/>
    <w:rsid w:val="003B0B26"/>
    <w:rsid w:val="003B0EDA"/>
    <w:rsid w:val="003B133B"/>
    <w:rsid w:val="003B1561"/>
    <w:rsid w:val="003B1C76"/>
    <w:rsid w:val="003B2040"/>
    <w:rsid w:val="003B2275"/>
    <w:rsid w:val="003B23E7"/>
    <w:rsid w:val="003B277B"/>
    <w:rsid w:val="003B2989"/>
    <w:rsid w:val="003B2F63"/>
    <w:rsid w:val="003B306B"/>
    <w:rsid w:val="003B37DB"/>
    <w:rsid w:val="003B3848"/>
    <w:rsid w:val="003B3D2E"/>
    <w:rsid w:val="003B3D71"/>
    <w:rsid w:val="003B3FD7"/>
    <w:rsid w:val="003B4014"/>
    <w:rsid w:val="003B4781"/>
    <w:rsid w:val="003B48A3"/>
    <w:rsid w:val="003B4D00"/>
    <w:rsid w:val="003B4DEC"/>
    <w:rsid w:val="003B501C"/>
    <w:rsid w:val="003B511B"/>
    <w:rsid w:val="003B514E"/>
    <w:rsid w:val="003B5174"/>
    <w:rsid w:val="003B5194"/>
    <w:rsid w:val="003B55F3"/>
    <w:rsid w:val="003B5662"/>
    <w:rsid w:val="003B6259"/>
    <w:rsid w:val="003B642D"/>
    <w:rsid w:val="003B6EF8"/>
    <w:rsid w:val="003B7102"/>
    <w:rsid w:val="003B73E0"/>
    <w:rsid w:val="003B770D"/>
    <w:rsid w:val="003B7898"/>
    <w:rsid w:val="003B7F4E"/>
    <w:rsid w:val="003C12BA"/>
    <w:rsid w:val="003C1928"/>
    <w:rsid w:val="003C19C5"/>
    <w:rsid w:val="003C1C3A"/>
    <w:rsid w:val="003C1C68"/>
    <w:rsid w:val="003C1E64"/>
    <w:rsid w:val="003C1F32"/>
    <w:rsid w:val="003C3565"/>
    <w:rsid w:val="003C3D32"/>
    <w:rsid w:val="003C3FC2"/>
    <w:rsid w:val="003C43AD"/>
    <w:rsid w:val="003C483B"/>
    <w:rsid w:val="003C5122"/>
    <w:rsid w:val="003C5468"/>
    <w:rsid w:val="003C55F1"/>
    <w:rsid w:val="003C5AC0"/>
    <w:rsid w:val="003C5AC6"/>
    <w:rsid w:val="003C6A94"/>
    <w:rsid w:val="003C6A95"/>
    <w:rsid w:val="003C6D7A"/>
    <w:rsid w:val="003C748F"/>
    <w:rsid w:val="003C754A"/>
    <w:rsid w:val="003C75BF"/>
    <w:rsid w:val="003C7A6C"/>
    <w:rsid w:val="003C7D32"/>
    <w:rsid w:val="003D0158"/>
    <w:rsid w:val="003D061E"/>
    <w:rsid w:val="003D1388"/>
    <w:rsid w:val="003D14BA"/>
    <w:rsid w:val="003D1504"/>
    <w:rsid w:val="003D1915"/>
    <w:rsid w:val="003D19D0"/>
    <w:rsid w:val="003D1BEE"/>
    <w:rsid w:val="003D1C4C"/>
    <w:rsid w:val="003D20E0"/>
    <w:rsid w:val="003D20FC"/>
    <w:rsid w:val="003D21FF"/>
    <w:rsid w:val="003D2316"/>
    <w:rsid w:val="003D249A"/>
    <w:rsid w:val="003D28B5"/>
    <w:rsid w:val="003D43DE"/>
    <w:rsid w:val="003D455B"/>
    <w:rsid w:val="003D49F2"/>
    <w:rsid w:val="003D4E41"/>
    <w:rsid w:val="003D505A"/>
    <w:rsid w:val="003D517E"/>
    <w:rsid w:val="003D5739"/>
    <w:rsid w:val="003D5AE7"/>
    <w:rsid w:val="003D6371"/>
    <w:rsid w:val="003D6846"/>
    <w:rsid w:val="003D69A6"/>
    <w:rsid w:val="003D69B5"/>
    <w:rsid w:val="003D6AF5"/>
    <w:rsid w:val="003D6E0F"/>
    <w:rsid w:val="003D70B6"/>
    <w:rsid w:val="003D7B77"/>
    <w:rsid w:val="003D7DFA"/>
    <w:rsid w:val="003D7E5F"/>
    <w:rsid w:val="003D7EEA"/>
    <w:rsid w:val="003E0591"/>
    <w:rsid w:val="003E0A49"/>
    <w:rsid w:val="003E0D7D"/>
    <w:rsid w:val="003E0E6A"/>
    <w:rsid w:val="003E0FAA"/>
    <w:rsid w:val="003E0FD6"/>
    <w:rsid w:val="003E1137"/>
    <w:rsid w:val="003E187B"/>
    <w:rsid w:val="003E18E8"/>
    <w:rsid w:val="003E1A6C"/>
    <w:rsid w:val="003E1CC6"/>
    <w:rsid w:val="003E1F62"/>
    <w:rsid w:val="003E27ED"/>
    <w:rsid w:val="003E2C9A"/>
    <w:rsid w:val="003E3C66"/>
    <w:rsid w:val="003E3FBF"/>
    <w:rsid w:val="003E413F"/>
    <w:rsid w:val="003E44F7"/>
    <w:rsid w:val="003E48D8"/>
    <w:rsid w:val="003E4BA9"/>
    <w:rsid w:val="003E4E03"/>
    <w:rsid w:val="003E51F7"/>
    <w:rsid w:val="003E5487"/>
    <w:rsid w:val="003E57C4"/>
    <w:rsid w:val="003E593E"/>
    <w:rsid w:val="003E59BF"/>
    <w:rsid w:val="003E5A17"/>
    <w:rsid w:val="003E5A66"/>
    <w:rsid w:val="003E5F6B"/>
    <w:rsid w:val="003E626E"/>
    <w:rsid w:val="003E66CD"/>
    <w:rsid w:val="003E67A8"/>
    <w:rsid w:val="003E67FE"/>
    <w:rsid w:val="003E6B8B"/>
    <w:rsid w:val="003E6CD1"/>
    <w:rsid w:val="003E715C"/>
    <w:rsid w:val="003E7174"/>
    <w:rsid w:val="003E7403"/>
    <w:rsid w:val="003E7833"/>
    <w:rsid w:val="003E7B2B"/>
    <w:rsid w:val="003F0316"/>
    <w:rsid w:val="003F09B7"/>
    <w:rsid w:val="003F0CAC"/>
    <w:rsid w:val="003F0CE8"/>
    <w:rsid w:val="003F0F77"/>
    <w:rsid w:val="003F146B"/>
    <w:rsid w:val="003F14BA"/>
    <w:rsid w:val="003F27B1"/>
    <w:rsid w:val="003F2B39"/>
    <w:rsid w:val="003F30A7"/>
    <w:rsid w:val="003F39D4"/>
    <w:rsid w:val="003F3E04"/>
    <w:rsid w:val="003F40EF"/>
    <w:rsid w:val="003F42AC"/>
    <w:rsid w:val="003F4992"/>
    <w:rsid w:val="003F4AB7"/>
    <w:rsid w:val="003F4CE3"/>
    <w:rsid w:val="003F4E2E"/>
    <w:rsid w:val="003F5005"/>
    <w:rsid w:val="003F512D"/>
    <w:rsid w:val="003F5647"/>
    <w:rsid w:val="003F577D"/>
    <w:rsid w:val="003F5CD0"/>
    <w:rsid w:val="003F5DEB"/>
    <w:rsid w:val="003F5F7E"/>
    <w:rsid w:val="003F5F84"/>
    <w:rsid w:val="003F5F85"/>
    <w:rsid w:val="003F5FF2"/>
    <w:rsid w:val="003F60B2"/>
    <w:rsid w:val="003F66FD"/>
    <w:rsid w:val="003F6DAA"/>
    <w:rsid w:val="003F6E29"/>
    <w:rsid w:val="003F7185"/>
    <w:rsid w:val="003F7282"/>
    <w:rsid w:val="003F7385"/>
    <w:rsid w:val="003F746E"/>
    <w:rsid w:val="003F7C63"/>
    <w:rsid w:val="00400329"/>
    <w:rsid w:val="00400380"/>
    <w:rsid w:val="00400541"/>
    <w:rsid w:val="00400989"/>
    <w:rsid w:val="00401971"/>
    <w:rsid w:val="004019B2"/>
    <w:rsid w:val="00401E23"/>
    <w:rsid w:val="00401FCB"/>
    <w:rsid w:val="004023D4"/>
    <w:rsid w:val="0040284B"/>
    <w:rsid w:val="00402A9E"/>
    <w:rsid w:val="00402AEE"/>
    <w:rsid w:val="00402BF6"/>
    <w:rsid w:val="0040343F"/>
    <w:rsid w:val="00403776"/>
    <w:rsid w:val="00404074"/>
    <w:rsid w:val="004049B1"/>
    <w:rsid w:val="00404A48"/>
    <w:rsid w:val="00404AD3"/>
    <w:rsid w:val="00404B8F"/>
    <w:rsid w:val="00405176"/>
    <w:rsid w:val="0040525E"/>
    <w:rsid w:val="004052BE"/>
    <w:rsid w:val="00405A0E"/>
    <w:rsid w:val="00405F40"/>
    <w:rsid w:val="0040667C"/>
    <w:rsid w:val="004066C6"/>
    <w:rsid w:val="00406BA5"/>
    <w:rsid w:val="00407236"/>
    <w:rsid w:val="004072D7"/>
    <w:rsid w:val="004073AB"/>
    <w:rsid w:val="00407C81"/>
    <w:rsid w:val="00407E92"/>
    <w:rsid w:val="00407F29"/>
    <w:rsid w:val="00410519"/>
    <w:rsid w:val="00410711"/>
    <w:rsid w:val="004107BA"/>
    <w:rsid w:val="0041094E"/>
    <w:rsid w:val="0041290C"/>
    <w:rsid w:val="004129B4"/>
    <w:rsid w:val="00413181"/>
    <w:rsid w:val="00414158"/>
    <w:rsid w:val="00414442"/>
    <w:rsid w:val="00414753"/>
    <w:rsid w:val="00414916"/>
    <w:rsid w:val="00414C46"/>
    <w:rsid w:val="0041503A"/>
    <w:rsid w:val="00415145"/>
    <w:rsid w:val="00415408"/>
    <w:rsid w:val="004154C4"/>
    <w:rsid w:val="0041569D"/>
    <w:rsid w:val="00415E85"/>
    <w:rsid w:val="00416365"/>
    <w:rsid w:val="00416884"/>
    <w:rsid w:val="004169BA"/>
    <w:rsid w:val="00416BAA"/>
    <w:rsid w:val="00416E16"/>
    <w:rsid w:val="0041737E"/>
    <w:rsid w:val="004173C3"/>
    <w:rsid w:val="00417452"/>
    <w:rsid w:val="00417D99"/>
    <w:rsid w:val="00417DE5"/>
    <w:rsid w:val="00417E3E"/>
    <w:rsid w:val="00417F23"/>
    <w:rsid w:val="004201E9"/>
    <w:rsid w:val="00420267"/>
    <w:rsid w:val="0042137E"/>
    <w:rsid w:val="00421E4F"/>
    <w:rsid w:val="004220DE"/>
    <w:rsid w:val="00422287"/>
    <w:rsid w:val="00422A14"/>
    <w:rsid w:val="00422EE6"/>
    <w:rsid w:val="00423142"/>
    <w:rsid w:val="004231A1"/>
    <w:rsid w:val="00423466"/>
    <w:rsid w:val="004239D9"/>
    <w:rsid w:val="00423BE3"/>
    <w:rsid w:val="00423C39"/>
    <w:rsid w:val="00423F86"/>
    <w:rsid w:val="0042405D"/>
    <w:rsid w:val="00424425"/>
    <w:rsid w:val="00424729"/>
    <w:rsid w:val="00424992"/>
    <w:rsid w:val="00424AE5"/>
    <w:rsid w:val="00424B8D"/>
    <w:rsid w:val="00424E9C"/>
    <w:rsid w:val="004250DB"/>
    <w:rsid w:val="004255B5"/>
    <w:rsid w:val="00425784"/>
    <w:rsid w:val="00425D56"/>
    <w:rsid w:val="0042635A"/>
    <w:rsid w:val="004264F6"/>
    <w:rsid w:val="00426542"/>
    <w:rsid w:val="00426651"/>
    <w:rsid w:val="004269B8"/>
    <w:rsid w:val="00426AB7"/>
    <w:rsid w:val="0042722F"/>
    <w:rsid w:val="0042725C"/>
    <w:rsid w:val="004273F1"/>
    <w:rsid w:val="00427447"/>
    <w:rsid w:val="004278F7"/>
    <w:rsid w:val="00427A01"/>
    <w:rsid w:val="00427A33"/>
    <w:rsid w:val="00427A6F"/>
    <w:rsid w:val="00427FED"/>
    <w:rsid w:val="00430B7E"/>
    <w:rsid w:val="00430C91"/>
    <w:rsid w:val="00430CE9"/>
    <w:rsid w:val="00430E53"/>
    <w:rsid w:val="00431054"/>
    <w:rsid w:val="00431188"/>
    <w:rsid w:val="00431455"/>
    <w:rsid w:val="004315A4"/>
    <w:rsid w:val="00431B14"/>
    <w:rsid w:val="00431C84"/>
    <w:rsid w:val="00431EC7"/>
    <w:rsid w:val="00431FDA"/>
    <w:rsid w:val="004322A3"/>
    <w:rsid w:val="0043279F"/>
    <w:rsid w:val="00432B06"/>
    <w:rsid w:val="00433068"/>
    <w:rsid w:val="004333B2"/>
    <w:rsid w:val="00433560"/>
    <w:rsid w:val="004337B6"/>
    <w:rsid w:val="004341F9"/>
    <w:rsid w:val="004343C3"/>
    <w:rsid w:val="004345DD"/>
    <w:rsid w:val="00434CA7"/>
    <w:rsid w:val="004352DF"/>
    <w:rsid w:val="00435303"/>
    <w:rsid w:val="004357A7"/>
    <w:rsid w:val="004357F0"/>
    <w:rsid w:val="00435A00"/>
    <w:rsid w:val="00435BF4"/>
    <w:rsid w:val="00435F60"/>
    <w:rsid w:val="00436338"/>
    <w:rsid w:val="004365C1"/>
    <w:rsid w:val="0043662F"/>
    <w:rsid w:val="0043716A"/>
    <w:rsid w:val="00437962"/>
    <w:rsid w:val="004400C0"/>
    <w:rsid w:val="00440B9E"/>
    <w:rsid w:val="004412C1"/>
    <w:rsid w:val="0044153B"/>
    <w:rsid w:val="004415AB"/>
    <w:rsid w:val="00441A69"/>
    <w:rsid w:val="00441B3F"/>
    <w:rsid w:val="00442575"/>
    <w:rsid w:val="004428AD"/>
    <w:rsid w:val="00442A9A"/>
    <w:rsid w:val="00442F2B"/>
    <w:rsid w:val="004433AE"/>
    <w:rsid w:val="00443451"/>
    <w:rsid w:val="00443C98"/>
    <w:rsid w:val="00443D24"/>
    <w:rsid w:val="00444637"/>
    <w:rsid w:val="004448B5"/>
    <w:rsid w:val="00444E03"/>
    <w:rsid w:val="00444E1D"/>
    <w:rsid w:val="00444FEC"/>
    <w:rsid w:val="004450FD"/>
    <w:rsid w:val="004459CC"/>
    <w:rsid w:val="00445B5B"/>
    <w:rsid w:val="00445D8F"/>
    <w:rsid w:val="00446E71"/>
    <w:rsid w:val="00446EB6"/>
    <w:rsid w:val="00446F27"/>
    <w:rsid w:val="0044724B"/>
    <w:rsid w:val="004474F1"/>
    <w:rsid w:val="00447780"/>
    <w:rsid w:val="00447B88"/>
    <w:rsid w:val="004505AB"/>
    <w:rsid w:val="00450A4E"/>
    <w:rsid w:val="00450E55"/>
    <w:rsid w:val="00450F0C"/>
    <w:rsid w:val="0045111C"/>
    <w:rsid w:val="00451C6A"/>
    <w:rsid w:val="004523C3"/>
    <w:rsid w:val="004528B0"/>
    <w:rsid w:val="00453832"/>
    <w:rsid w:val="0045486F"/>
    <w:rsid w:val="00454A4F"/>
    <w:rsid w:val="00454CA8"/>
    <w:rsid w:val="00454D3F"/>
    <w:rsid w:val="00454ED6"/>
    <w:rsid w:val="00455F10"/>
    <w:rsid w:val="0045635A"/>
    <w:rsid w:val="004565B7"/>
    <w:rsid w:val="004567B6"/>
    <w:rsid w:val="00456A47"/>
    <w:rsid w:val="00456B28"/>
    <w:rsid w:val="00456C59"/>
    <w:rsid w:val="00456CD2"/>
    <w:rsid w:val="00456CF4"/>
    <w:rsid w:val="00456F90"/>
    <w:rsid w:val="004574C7"/>
    <w:rsid w:val="00457A97"/>
    <w:rsid w:val="00457BCE"/>
    <w:rsid w:val="0046034B"/>
    <w:rsid w:val="0046035A"/>
    <w:rsid w:val="00460691"/>
    <w:rsid w:val="0046083D"/>
    <w:rsid w:val="004608B5"/>
    <w:rsid w:val="00460B14"/>
    <w:rsid w:val="00460CCC"/>
    <w:rsid w:val="00460F76"/>
    <w:rsid w:val="00461368"/>
    <w:rsid w:val="00461421"/>
    <w:rsid w:val="004614FB"/>
    <w:rsid w:val="00461551"/>
    <w:rsid w:val="00462481"/>
    <w:rsid w:val="00462568"/>
    <w:rsid w:val="004625DB"/>
    <w:rsid w:val="004628C1"/>
    <w:rsid w:val="004629E7"/>
    <w:rsid w:val="00463052"/>
    <w:rsid w:val="004630D9"/>
    <w:rsid w:val="0046396C"/>
    <w:rsid w:val="00463AF3"/>
    <w:rsid w:val="00463BC2"/>
    <w:rsid w:val="00463ECD"/>
    <w:rsid w:val="00464285"/>
    <w:rsid w:val="0046492B"/>
    <w:rsid w:val="00464A27"/>
    <w:rsid w:val="00464AD1"/>
    <w:rsid w:val="00464EE1"/>
    <w:rsid w:val="00465266"/>
    <w:rsid w:val="004653B9"/>
    <w:rsid w:val="00465422"/>
    <w:rsid w:val="00465B1C"/>
    <w:rsid w:val="00465D6C"/>
    <w:rsid w:val="004660A7"/>
    <w:rsid w:val="00466368"/>
    <w:rsid w:val="004665EE"/>
    <w:rsid w:val="004668B0"/>
    <w:rsid w:val="00467052"/>
    <w:rsid w:val="0046709F"/>
    <w:rsid w:val="00467138"/>
    <w:rsid w:val="00467737"/>
    <w:rsid w:val="0046779D"/>
    <w:rsid w:val="0046796A"/>
    <w:rsid w:val="00467C79"/>
    <w:rsid w:val="00470E8D"/>
    <w:rsid w:val="00471593"/>
    <w:rsid w:val="00471637"/>
    <w:rsid w:val="00471A74"/>
    <w:rsid w:val="00471F55"/>
    <w:rsid w:val="004725C7"/>
    <w:rsid w:val="00472A53"/>
    <w:rsid w:val="00472A7C"/>
    <w:rsid w:val="00472CDD"/>
    <w:rsid w:val="00472F75"/>
    <w:rsid w:val="00472FF6"/>
    <w:rsid w:val="004732A0"/>
    <w:rsid w:val="00473334"/>
    <w:rsid w:val="00473746"/>
    <w:rsid w:val="00473BE6"/>
    <w:rsid w:val="00474103"/>
    <w:rsid w:val="0047447F"/>
    <w:rsid w:val="004746F8"/>
    <w:rsid w:val="0047471B"/>
    <w:rsid w:val="00474CDA"/>
    <w:rsid w:val="00474F92"/>
    <w:rsid w:val="0047503F"/>
    <w:rsid w:val="00475310"/>
    <w:rsid w:val="004753A0"/>
    <w:rsid w:val="00475454"/>
    <w:rsid w:val="004756F3"/>
    <w:rsid w:val="00475D24"/>
    <w:rsid w:val="00475F18"/>
    <w:rsid w:val="004768A2"/>
    <w:rsid w:val="00476FDB"/>
    <w:rsid w:val="004775E4"/>
    <w:rsid w:val="0047761B"/>
    <w:rsid w:val="00477979"/>
    <w:rsid w:val="00477D93"/>
    <w:rsid w:val="00477E0C"/>
    <w:rsid w:val="00480714"/>
    <w:rsid w:val="0048084B"/>
    <w:rsid w:val="00480976"/>
    <w:rsid w:val="004809AD"/>
    <w:rsid w:val="00480B1F"/>
    <w:rsid w:val="00480F1A"/>
    <w:rsid w:val="0048143E"/>
    <w:rsid w:val="0048166C"/>
    <w:rsid w:val="00481F46"/>
    <w:rsid w:val="00482093"/>
    <w:rsid w:val="00482B8C"/>
    <w:rsid w:val="00482E67"/>
    <w:rsid w:val="004832C8"/>
    <w:rsid w:val="004834E4"/>
    <w:rsid w:val="00483504"/>
    <w:rsid w:val="004837B0"/>
    <w:rsid w:val="004837CB"/>
    <w:rsid w:val="00484034"/>
    <w:rsid w:val="00484129"/>
    <w:rsid w:val="00484B1C"/>
    <w:rsid w:val="00484CBF"/>
    <w:rsid w:val="00484DF5"/>
    <w:rsid w:val="00484FE4"/>
    <w:rsid w:val="00485172"/>
    <w:rsid w:val="0048698C"/>
    <w:rsid w:val="00486FA5"/>
    <w:rsid w:val="0048762B"/>
    <w:rsid w:val="004877E3"/>
    <w:rsid w:val="004878B7"/>
    <w:rsid w:val="0048793C"/>
    <w:rsid w:val="00490084"/>
    <w:rsid w:val="00490332"/>
    <w:rsid w:val="00490365"/>
    <w:rsid w:val="0049068E"/>
    <w:rsid w:val="00490B87"/>
    <w:rsid w:val="00490ED3"/>
    <w:rsid w:val="004914AE"/>
    <w:rsid w:val="00491602"/>
    <w:rsid w:val="004922EE"/>
    <w:rsid w:val="00492719"/>
    <w:rsid w:val="004927D5"/>
    <w:rsid w:val="0049295F"/>
    <w:rsid w:val="00493085"/>
    <w:rsid w:val="0049315A"/>
    <w:rsid w:val="0049423E"/>
    <w:rsid w:val="00494D24"/>
    <w:rsid w:val="004953ED"/>
    <w:rsid w:val="004959A4"/>
    <w:rsid w:val="00495B75"/>
    <w:rsid w:val="00495D7D"/>
    <w:rsid w:val="004961F3"/>
    <w:rsid w:val="0049642B"/>
    <w:rsid w:val="004965AF"/>
    <w:rsid w:val="00496B25"/>
    <w:rsid w:val="00497D2F"/>
    <w:rsid w:val="00497F11"/>
    <w:rsid w:val="004A0856"/>
    <w:rsid w:val="004A0E8D"/>
    <w:rsid w:val="004A128D"/>
    <w:rsid w:val="004A1385"/>
    <w:rsid w:val="004A1394"/>
    <w:rsid w:val="004A13B2"/>
    <w:rsid w:val="004A185B"/>
    <w:rsid w:val="004A1DE5"/>
    <w:rsid w:val="004A1E54"/>
    <w:rsid w:val="004A2322"/>
    <w:rsid w:val="004A24EA"/>
    <w:rsid w:val="004A259C"/>
    <w:rsid w:val="004A2F1D"/>
    <w:rsid w:val="004A3114"/>
    <w:rsid w:val="004A3127"/>
    <w:rsid w:val="004A3170"/>
    <w:rsid w:val="004A31FC"/>
    <w:rsid w:val="004A3277"/>
    <w:rsid w:val="004A3735"/>
    <w:rsid w:val="004A3789"/>
    <w:rsid w:val="004A4511"/>
    <w:rsid w:val="004A469B"/>
    <w:rsid w:val="004A47EA"/>
    <w:rsid w:val="004A4A6F"/>
    <w:rsid w:val="004A4AC6"/>
    <w:rsid w:val="004A4CFA"/>
    <w:rsid w:val="004A4E0D"/>
    <w:rsid w:val="004A4FE8"/>
    <w:rsid w:val="004A50A7"/>
    <w:rsid w:val="004A5202"/>
    <w:rsid w:val="004A52CF"/>
    <w:rsid w:val="004A537D"/>
    <w:rsid w:val="004A58F1"/>
    <w:rsid w:val="004A59EF"/>
    <w:rsid w:val="004A5BB5"/>
    <w:rsid w:val="004A5E7A"/>
    <w:rsid w:val="004A61EA"/>
    <w:rsid w:val="004A6A39"/>
    <w:rsid w:val="004A6A7B"/>
    <w:rsid w:val="004A6A97"/>
    <w:rsid w:val="004A6C5B"/>
    <w:rsid w:val="004A6EB2"/>
    <w:rsid w:val="004A6F57"/>
    <w:rsid w:val="004A7301"/>
    <w:rsid w:val="004A76BA"/>
    <w:rsid w:val="004A791F"/>
    <w:rsid w:val="004A7AD6"/>
    <w:rsid w:val="004A7C0B"/>
    <w:rsid w:val="004A7D3B"/>
    <w:rsid w:val="004B02BD"/>
    <w:rsid w:val="004B0344"/>
    <w:rsid w:val="004B035C"/>
    <w:rsid w:val="004B03DD"/>
    <w:rsid w:val="004B0663"/>
    <w:rsid w:val="004B0749"/>
    <w:rsid w:val="004B0A93"/>
    <w:rsid w:val="004B0D21"/>
    <w:rsid w:val="004B1341"/>
    <w:rsid w:val="004B1A2F"/>
    <w:rsid w:val="004B1C2A"/>
    <w:rsid w:val="004B22AB"/>
    <w:rsid w:val="004B2A99"/>
    <w:rsid w:val="004B2EF5"/>
    <w:rsid w:val="004B2F8D"/>
    <w:rsid w:val="004B306D"/>
    <w:rsid w:val="004B313D"/>
    <w:rsid w:val="004B330D"/>
    <w:rsid w:val="004B3615"/>
    <w:rsid w:val="004B3931"/>
    <w:rsid w:val="004B3CBA"/>
    <w:rsid w:val="004B3EF6"/>
    <w:rsid w:val="004B4353"/>
    <w:rsid w:val="004B4657"/>
    <w:rsid w:val="004B4B4C"/>
    <w:rsid w:val="004B4D08"/>
    <w:rsid w:val="004B54EC"/>
    <w:rsid w:val="004B58AE"/>
    <w:rsid w:val="004B5999"/>
    <w:rsid w:val="004B5A0B"/>
    <w:rsid w:val="004B5DE3"/>
    <w:rsid w:val="004B661D"/>
    <w:rsid w:val="004B6BBB"/>
    <w:rsid w:val="004B770D"/>
    <w:rsid w:val="004B7734"/>
    <w:rsid w:val="004B7B12"/>
    <w:rsid w:val="004C014E"/>
    <w:rsid w:val="004C0759"/>
    <w:rsid w:val="004C0C5F"/>
    <w:rsid w:val="004C0D0D"/>
    <w:rsid w:val="004C0E40"/>
    <w:rsid w:val="004C1455"/>
    <w:rsid w:val="004C15EA"/>
    <w:rsid w:val="004C15EB"/>
    <w:rsid w:val="004C18C2"/>
    <w:rsid w:val="004C1B08"/>
    <w:rsid w:val="004C23CE"/>
    <w:rsid w:val="004C2DAB"/>
    <w:rsid w:val="004C3256"/>
    <w:rsid w:val="004C34C0"/>
    <w:rsid w:val="004C3D1E"/>
    <w:rsid w:val="004C4069"/>
    <w:rsid w:val="004C40FC"/>
    <w:rsid w:val="004C4156"/>
    <w:rsid w:val="004C42D1"/>
    <w:rsid w:val="004C464A"/>
    <w:rsid w:val="004C4871"/>
    <w:rsid w:val="004C4CC8"/>
    <w:rsid w:val="004C4E4F"/>
    <w:rsid w:val="004C4F23"/>
    <w:rsid w:val="004C4F63"/>
    <w:rsid w:val="004C50F1"/>
    <w:rsid w:val="004C5112"/>
    <w:rsid w:val="004C5624"/>
    <w:rsid w:val="004C5845"/>
    <w:rsid w:val="004C59E5"/>
    <w:rsid w:val="004C5B8B"/>
    <w:rsid w:val="004C5CBD"/>
    <w:rsid w:val="004C5D01"/>
    <w:rsid w:val="004C5D14"/>
    <w:rsid w:val="004C5EFE"/>
    <w:rsid w:val="004C6BD6"/>
    <w:rsid w:val="004C6C5D"/>
    <w:rsid w:val="004C6CF7"/>
    <w:rsid w:val="004C77C7"/>
    <w:rsid w:val="004C789D"/>
    <w:rsid w:val="004C7B59"/>
    <w:rsid w:val="004C7D78"/>
    <w:rsid w:val="004C7E88"/>
    <w:rsid w:val="004D0212"/>
    <w:rsid w:val="004D0CDE"/>
    <w:rsid w:val="004D13AF"/>
    <w:rsid w:val="004D1FF8"/>
    <w:rsid w:val="004D216C"/>
    <w:rsid w:val="004D2542"/>
    <w:rsid w:val="004D2615"/>
    <w:rsid w:val="004D2D06"/>
    <w:rsid w:val="004D2E6A"/>
    <w:rsid w:val="004D2E99"/>
    <w:rsid w:val="004D32A3"/>
    <w:rsid w:val="004D33AB"/>
    <w:rsid w:val="004D3525"/>
    <w:rsid w:val="004D3988"/>
    <w:rsid w:val="004D3B41"/>
    <w:rsid w:val="004D3FE2"/>
    <w:rsid w:val="004D4357"/>
    <w:rsid w:val="004D44E5"/>
    <w:rsid w:val="004D4841"/>
    <w:rsid w:val="004D48FF"/>
    <w:rsid w:val="004D4E10"/>
    <w:rsid w:val="004D5320"/>
    <w:rsid w:val="004D5971"/>
    <w:rsid w:val="004D5A6D"/>
    <w:rsid w:val="004D5B3F"/>
    <w:rsid w:val="004D5DB6"/>
    <w:rsid w:val="004D5E92"/>
    <w:rsid w:val="004D5EF5"/>
    <w:rsid w:val="004D623C"/>
    <w:rsid w:val="004D6299"/>
    <w:rsid w:val="004D637E"/>
    <w:rsid w:val="004D6527"/>
    <w:rsid w:val="004D6BEE"/>
    <w:rsid w:val="004D7D5F"/>
    <w:rsid w:val="004E04A5"/>
    <w:rsid w:val="004E0741"/>
    <w:rsid w:val="004E0F14"/>
    <w:rsid w:val="004E13B6"/>
    <w:rsid w:val="004E1618"/>
    <w:rsid w:val="004E1E24"/>
    <w:rsid w:val="004E23D2"/>
    <w:rsid w:val="004E2EAE"/>
    <w:rsid w:val="004E30DD"/>
    <w:rsid w:val="004E32C2"/>
    <w:rsid w:val="004E3BF7"/>
    <w:rsid w:val="004E3DCA"/>
    <w:rsid w:val="004E4725"/>
    <w:rsid w:val="004E482E"/>
    <w:rsid w:val="004E4A7B"/>
    <w:rsid w:val="004E4D08"/>
    <w:rsid w:val="004E4F08"/>
    <w:rsid w:val="004E4F8B"/>
    <w:rsid w:val="004E51FD"/>
    <w:rsid w:val="004E521C"/>
    <w:rsid w:val="004E53D2"/>
    <w:rsid w:val="004E58E7"/>
    <w:rsid w:val="004E6461"/>
    <w:rsid w:val="004E67F7"/>
    <w:rsid w:val="004E6A17"/>
    <w:rsid w:val="004E7352"/>
    <w:rsid w:val="004E740B"/>
    <w:rsid w:val="004E75B4"/>
    <w:rsid w:val="004E7635"/>
    <w:rsid w:val="004E7BA5"/>
    <w:rsid w:val="004E7D4D"/>
    <w:rsid w:val="004F0285"/>
    <w:rsid w:val="004F03DC"/>
    <w:rsid w:val="004F0599"/>
    <w:rsid w:val="004F0838"/>
    <w:rsid w:val="004F086F"/>
    <w:rsid w:val="004F0906"/>
    <w:rsid w:val="004F0A09"/>
    <w:rsid w:val="004F0B4C"/>
    <w:rsid w:val="004F111C"/>
    <w:rsid w:val="004F12FB"/>
    <w:rsid w:val="004F1423"/>
    <w:rsid w:val="004F16C4"/>
    <w:rsid w:val="004F20F7"/>
    <w:rsid w:val="004F292A"/>
    <w:rsid w:val="004F2BC2"/>
    <w:rsid w:val="004F34B3"/>
    <w:rsid w:val="004F3B8D"/>
    <w:rsid w:val="004F3B9D"/>
    <w:rsid w:val="004F3D51"/>
    <w:rsid w:val="004F4D7B"/>
    <w:rsid w:val="004F5055"/>
    <w:rsid w:val="004F6714"/>
    <w:rsid w:val="004F6B02"/>
    <w:rsid w:val="004F6BE2"/>
    <w:rsid w:val="004F70B9"/>
    <w:rsid w:val="004F70F3"/>
    <w:rsid w:val="004F7B3C"/>
    <w:rsid w:val="004F7D34"/>
    <w:rsid w:val="004F7F4B"/>
    <w:rsid w:val="00500915"/>
    <w:rsid w:val="00501101"/>
    <w:rsid w:val="0050127F"/>
    <w:rsid w:val="005012AB"/>
    <w:rsid w:val="005012AF"/>
    <w:rsid w:val="005015B4"/>
    <w:rsid w:val="005015F1"/>
    <w:rsid w:val="00501B20"/>
    <w:rsid w:val="0050204F"/>
    <w:rsid w:val="00502468"/>
    <w:rsid w:val="00502768"/>
    <w:rsid w:val="005029BB"/>
    <w:rsid w:val="00503471"/>
    <w:rsid w:val="00503625"/>
    <w:rsid w:val="0050374A"/>
    <w:rsid w:val="005038CF"/>
    <w:rsid w:val="00503B28"/>
    <w:rsid w:val="00503BEE"/>
    <w:rsid w:val="0050411F"/>
    <w:rsid w:val="00504507"/>
    <w:rsid w:val="005054E8"/>
    <w:rsid w:val="00505500"/>
    <w:rsid w:val="0050550B"/>
    <w:rsid w:val="00505669"/>
    <w:rsid w:val="00505693"/>
    <w:rsid w:val="0050590B"/>
    <w:rsid w:val="00505A70"/>
    <w:rsid w:val="00505B7C"/>
    <w:rsid w:val="00505C6C"/>
    <w:rsid w:val="00505CF8"/>
    <w:rsid w:val="00505F11"/>
    <w:rsid w:val="0050634F"/>
    <w:rsid w:val="0050657F"/>
    <w:rsid w:val="005066C3"/>
    <w:rsid w:val="00506723"/>
    <w:rsid w:val="00506B52"/>
    <w:rsid w:val="00506C08"/>
    <w:rsid w:val="00506E50"/>
    <w:rsid w:val="0050727E"/>
    <w:rsid w:val="00507B5F"/>
    <w:rsid w:val="00507F57"/>
    <w:rsid w:val="00507FC2"/>
    <w:rsid w:val="00510520"/>
    <w:rsid w:val="0051061F"/>
    <w:rsid w:val="00510955"/>
    <w:rsid w:val="005117E2"/>
    <w:rsid w:val="005118DC"/>
    <w:rsid w:val="005119FF"/>
    <w:rsid w:val="005120EF"/>
    <w:rsid w:val="005127C9"/>
    <w:rsid w:val="00512E32"/>
    <w:rsid w:val="00512F38"/>
    <w:rsid w:val="00513290"/>
    <w:rsid w:val="0051356A"/>
    <w:rsid w:val="00513EB3"/>
    <w:rsid w:val="00513F2A"/>
    <w:rsid w:val="0051409D"/>
    <w:rsid w:val="005146C6"/>
    <w:rsid w:val="00514888"/>
    <w:rsid w:val="00514B0C"/>
    <w:rsid w:val="00514B9A"/>
    <w:rsid w:val="00514C3E"/>
    <w:rsid w:val="00514C89"/>
    <w:rsid w:val="00515004"/>
    <w:rsid w:val="00515081"/>
    <w:rsid w:val="00515204"/>
    <w:rsid w:val="005158B3"/>
    <w:rsid w:val="00515BE1"/>
    <w:rsid w:val="00515C31"/>
    <w:rsid w:val="005162C8"/>
    <w:rsid w:val="00516D28"/>
    <w:rsid w:val="00516E31"/>
    <w:rsid w:val="00517323"/>
    <w:rsid w:val="005174C4"/>
    <w:rsid w:val="00517765"/>
    <w:rsid w:val="0051778C"/>
    <w:rsid w:val="00517B0D"/>
    <w:rsid w:val="0052043D"/>
    <w:rsid w:val="0052194A"/>
    <w:rsid w:val="00521B0E"/>
    <w:rsid w:val="00521DFE"/>
    <w:rsid w:val="00521FA3"/>
    <w:rsid w:val="0052211B"/>
    <w:rsid w:val="005224D3"/>
    <w:rsid w:val="005224EB"/>
    <w:rsid w:val="005226E2"/>
    <w:rsid w:val="00522C33"/>
    <w:rsid w:val="00522D32"/>
    <w:rsid w:val="00522EB7"/>
    <w:rsid w:val="00522F68"/>
    <w:rsid w:val="00523217"/>
    <w:rsid w:val="005235C5"/>
    <w:rsid w:val="00523BC0"/>
    <w:rsid w:val="00524128"/>
    <w:rsid w:val="0052442F"/>
    <w:rsid w:val="005245C8"/>
    <w:rsid w:val="0052471B"/>
    <w:rsid w:val="00524E86"/>
    <w:rsid w:val="00525137"/>
    <w:rsid w:val="00525242"/>
    <w:rsid w:val="005253B9"/>
    <w:rsid w:val="00525B3B"/>
    <w:rsid w:val="00525BCD"/>
    <w:rsid w:val="0052688C"/>
    <w:rsid w:val="00526E56"/>
    <w:rsid w:val="00526FF8"/>
    <w:rsid w:val="00527096"/>
    <w:rsid w:val="00527AEF"/>
    <w:rsid w:val="00527D0F"/>
    <w:rsid w:val="00530B70"/>
    <w:rsid w:val="00530C9F"/>
    <w:rsid w:val="0053181E"/>
    <w:rsid w:val="00531908"/>
    <w:rsid w:val="00531E99"/>
    <w:rsid w:val="005320E5"/>
    <w:rsid w:val="00532247"/>
    <w:rsid w:val="005340B7"/>
    <w:rsid w:val="00534204"/>
    <w:rsid w:val="00534299"/>
    <w:rsid w:val="0053434E"/>
    <w:rsid w:val="0053441C"/>
    <w:rsid w:val="00534646"/>
    <w:rsid w:val="005348F0"/>
    <w:rsid w:val="00534E9B"/>
    <w:rsid w:val="00534F09"/>
    <w:rsid w:val="00534F6D"/>
    <w:rsid w:val="00534FE1"/>
    <w:rsid w:val="0053542D"/>
    <w:rsid w:val="00535BEA"/>
    <w:rsid w:val="00535D73"/>
    <w:rsid w:val="00535EF2"/>
    <w:rsid w:val="005360BB"/>
    <w:rsid w:val="00536CF2"/>
    <w:rsid w:val="00536D70"/>
    <w:rsid w:val="005371E9"/>
    <w:rsid w:val="00537881"/>
    <w:rsid w:val="00537DEE"/>
    <w:rsid w:val="00537FD0"/>
    <w:rsid w:val="0054060F"/>
    <w:rsid w:val="00540626"/>
    <w:rsid w:val="00540F85"/>
    <w:rsid w:val="00540FBB"/>
    <w:rsid w:val="00541989"/>
    <w:rsid w:val="00541C22"/>
    <w:rsid w:val="00541D15"/>
    <w:rsid w:val="00542B96"/>
    <w:rsid w:val="00543098"/>
    <w:rsid w:val="005430FE"/>
    <w:rsid w:val="005434AE"/>
    <w:rsid w:val="0054368D"/>
    <w:rsid w:val="00543B68"/>
    <w:rsid w:val="00543C02"/>
    <w:rsid w:val="00543C3D"/>
    <w:rsid w:val="00543C5C"/>
    <w:rsid w:val="005440D0"/>
    <w:rsid w:val="0054446D"/>
    <w:rsid w:val="00544707"/>
    <w:rsid w:val="00544A83"/>
    <w:rsid w:val="00545226"/>
    <w:rsid w:val="0054536E"/>
    <w:rsid w:val="00545407"/>
    <w:rsid w:val="0054584B"/>
    <w:rsid w:val="00545874"/>
    <w:rsid w:val="005462E5"/>
    <w:rsid w:val="005465DF"/>
    <w:rsid w:val="00546C17"/>
    <w:rsid w:val="00546D67"/>
    <w:rsid w:val="00546DC7"/>
    <w:rsid w:val="005470FF"/>
    <w:rsid w:val="0054734A"/>
    <w:rsid w:val="0054734F"/>
    <w:rsid w:val="00547378"/>
    <w:rsid w:val="005473EC"/>
    <w:rsid w:val="005478B0"/>
    <w:rsid w:val="00547F1C"/>
    <w:rsid w:val="005500CC"/>
    <w:rsid w:val="005507E7"/>
    <w:rsid w:val="00550AC0"/>
    <w:rsid w:val="005515E3"/>
    <w:rsid w:val="0055160A"/>
    <w:rsid w:val="00551BB0"/>
    <w:rsid w:val="0055225A"/>
    <w:rsid w:val="0055234F"/>
    <w:rsid w:val="0055239A"/>
    <w:rsid w:val="0055246D"/>
    <w:rsid w:val="005525A7"/>
    <w:rsid w:val="00552F68"/>
    <w:rsid w:val="00553030"/>
    <w:rsid w:val="00553280"/>
    <w:rsid w:val="005532F6"/>
    <w:rsid w:val="005533E6"/>
    <w:rsid w:val="005535A7"/>
    <w:rsid w:val="005539F1"/>
    <w:rsid w:val="00553B31"/>
    <w:rsid w:val="00553DB5"/>
    <w:rsid w:val="00554097"/>
    <w:rsid w:val="00554223"/>
    <w:rsid w:val="0055449F"/>
    <w:rsid w:val="005544D1"/>
    <w:rsid w:val="005547F7"/>
    <w:rsid w:val="00554A47"/>
    <w:rsid w:val="00554AF1"/>
    <w:rsid w:val="00554D01"/>
    <w:rsid w:val="00555253"/>
    <w:rsid w:val="0055533F"/>
    <w:rsid w:val="00555825"/>
    <w:rsid w:val="0055585C"/>
    <w:rsid w:val="00555D1C"/>
    <w:rsid w:val="00555D23"/>
    <w:rsid w:val="00555D62"/>
    <w:rsid w:val="00556216"/>
    <w:rsid w:val="00556536"/>
    <w:rsid w:val="005566BF"/>
    <w:rsid w:val="005573A9"/>
    <w:rsid w:val="0055747A"/>
    <w:rsid w:val="005575A6"/>
    <w:rsid w:val="00557AD0"/>
    <w:rsid w:val="00557C62"/>
    <w:rsid w:val="00557D71"/>
    <w:rsid w:val="005602A1"/>
    <w:rsid w:val="00560B8C"/>
    <w:rsid w:val="00560CD5"/>
    <w:rsid w:val="00561061"/>
    <w:rsid w:val="00561920"/>
    <w:rsid w:val="00561B8B"/>
    <w:rsid w:val="00561E9D"/>
    <w:rsid w:val="005621DE"/>
    <w:rsid w:val="00562595"/>
    <w:rsid w:val="0056305F"/>
    <w:rsid w:val="005633AB"/>
    <w:rsid w:val="0056395F"/>
    <w:rsid w:val="00564423"/>
    <w:rsid w:val="00564D30"/>
    <w:rsid w:val="005653BF"/>
    <w:rsid w:val="00565434"/>
    <w:rsid w:val="005659C9"/>
    <w:rsid w:val="005659CD"/>
    <w:rsid w:val="00565A05"/>
    <w:rsid w:val="00566023"/>
    <w:rsid w:val="005662DC"/>
    <w:rsid w:val="005662F4"/>
    <w:rsid w:val="00566BBA"/>
    <w:rsid w:val="0056702B"/>
    <w:rsid w:val="00567725"/>
    <w:rsid w:val="00567955"/>
    <w:rsid w:val="00567AA9"/>
    <w:rsid w:val="0057047A"/>
    <w:rsid w:val="00570944"/>
    <w:rsid w:val="0057111E"/>
    <w:rsid w:val="00571181"/>
    <w:rsid w:val="00571287"/>
    <w:rsid w:val="005723D8"/>
    <w:rsid w:val="00572910"/>
    <w:rsid w:val="00572C20"/>
    <w:rsid w:val="00572E1B"/>
    <w:rsid w:val="0057322B"/>
    <w:rsid w:val="005738C3"/>
    <w:rsid w:val="00573BE2"/>
    <w:rsid w:val="0057417B"/>
    <w:rsid w:val="00574760"/>
    <w:rsid w:val="00574E17"/>
    <w:rsid w:val="00574E98"/>
    <w:rsid w:val="00574F76"/>
    <w:rsid w:val="005750CF"/>
    <w:rsid w:val="00575678"/>
    <w:rsid w:val="00575A3D"/>
    <w:rsid w:val="00575ADC"/>
    <w:rsid w:val="00575BA0"/>
    <w:rsid w:val="00575C0E"/>
    <w:rsid w:val="00575D48"/>
    <w:rsid w:val="00575F3C"/>
    <w:rsid w:val="00575F68"/>
    <w:rsid w:val="00577B90"/>
    <w:rsid w:val="00577C7F"/>
    <w:rsid w:val="005805E5"/>
    <w:rsid w:val="0058080B"/>
    <w:rsid w:val="00580E3D"/>
    <w:rsid w:val="00580E90"/>
    <w:rsid w:val="00580F71"/>
    <w:rsid w:val="005813A7"/>
    <w:rsid w:val="005817C4"/>
    <w:rsid w:val="00581FC7"/>
    <w:rsid w:val="0058265F"/>
    <w:rsid w:val="00582D50"/>
    <w:rsid w:val="00583396"/>
    <w:rsid w:val="005834CA"/>
    <w:rsid w:val="005839F0"/>
    <w:rsid w:val="00583DB8"/>
    <w:rsid w:val="00583F85"/>
    <w:rsid w:val="0058440E"/>
    <w:rsid w:val="00584675"/>
    <w:rsid w:val="005847E4"/>
    <w:rsid w:val="00584969"/>
    <w:rsid w:val="00584B6B"/>
    <w:rsid w:val="00584C98"/>
    <w:rsid w:val="00584D1B"/>
    <w:rsid w:val="00584E30"/>
    <w:rsid w:val="00585525"/>
    <w:rsid w:val="005855E1"/>
    <w:rsid w:val="00585C76"/>
    <w:rsid w:val="00586260"/>
    <w:rsid w:val="00586484"/>
    <w:rsid w:val="00586509"/>
    <w:rsid w:val="00586738"/>
    <w:rsid w:val="0058773A"/>
    <w:rsid w:val="00587797"/>
    <w:rsid w:val="00590091"/>
    <w:rsid w:val="00590E38"/>
    <w:rsid w:val="0059107D"/>
    <w:rsid w:val="005912CD"/>
    <w:rsid w:val="00591488"/>
    <w:rsid w:val="005918A0"/>
    <w:rsid w:val="005919FA"/>
    <w:rsid w:val="0059218C"/>
    <w:rsid w:val="005926D4"/>
    <w:rsid w:val="00592780"/>
    <w:rsid w:val="005929A3"/>
    <w:rsid w:val="00592B70"/>
    <w:rsid w:val="00592DC2"/>
    <w:rsid w:val="00592DD3"/>
    <w:rsid w:val="00592FF6"/>
    <w:rsid w:val="0059342C"/>
    <w:rsid w:val="0059343E"/>
    <w:rsid w:val="005938A9"/>
    <w:rsid w:val="00593E1C"/>
    <w:rsid w:val="00593F97"/>
    <w:rsid w:val="00594003"/>
    <w:rsid w:val="00594030"/>
    <w:rsid w:val="00594BBA"/>
    <w:rsid w:val="005950FA"/>
    <w:rsid w:val="005958D5"/>
    <w:rsid w:val="00595AF6"/>
    <w:rsid w:val="00595C1F"/>
    <w:rsid w:val="00595F9C"/>
    <w:rsid w:val="00596774"/>
    <w:rsid w:val="0059683C"/>
    <w:rsid w:val="00596871"/>
    <w:rsid w:val="00596B6B"/>
    <w:rsid w:val="00596DE4"/>
    <w:rsid w:val="00596FB9"/>
    <w:rsid w:val="0059729E"/>
    <w:rsid w:val="005975A0"/>
    <w:rsid w:val="0059773D"/>
    <w:rsid w:val="00597FE4"/>
    <w:rsid w:val="005A02B7"/>
    <w:rsid w:val="005A0346"/>
    <w:rsid w:val="005A055E"/>
    <w:rsid w:val="005A05B2"/>
    <w:rsid w:val="005A06AC"/>
    <w:rsid w:val="005A08C9"/>
    <w:rsid w:val="005A0C37"/>
    <w:rsid w:val="005A1207"/>
    <w:rsid w:val="005A1245"/>
    <w:rsid w:val="005A1670"/>
    <w:rsid w:val="005A170A"/>
    <w:rsid w:val="005A1BE8"/>
    <w:rsid w:val="005A1F91"/>
    <w:rsid w:val="005A22EA"/>
    <w:rsid w:val="005A25F5"/>
    <w:rsid w:val="005A2AE7"/>
    <w:rsid w:val="005A2E97"/>
    <w:rsid w:val="005A306D"/>
    <w:rsid w:val="005A3DF6"/>
    <w:rsid w:val="005A47E7"/>
    <w:rsid w:val="005A4BFE"/>
    <w:rsid w:val="005A4E31"/>
    <w:rsid w:val="005A51D5"/>
    <w:rsid w:val="005A53A9"/>
    <w:rsid w:val="005A54AF"/>
    <w:rsid w:val="005A586B"/>
    <w:rsid w:val="005A5879"/>
    <w:rsid w:val="005A5BAD"/>
    <w:rsid w:val="005A5D73"/>
    <w:rsid w:val="005A5F52"/>
    <w:rsid w:val="005A5FBE"/>
    <w:rsid w:val="005A6193"/>
    <w:rsid w:val="005A66DA"/>
    <w:rsid w:val="005A6745"/>
    <w:rsid w:val="005A6887"/>
    <w:rsid w:val="005A6A38"/>
    <w:rsid w:val="005A6B6E"/>
    <w:rsid w:val="005A6DE8"/>
    <w:rsid w:val="005A7BBE"/>
    <w:rsid w:val="005A7EFB"/>
    <w:rsid w:val="005A7F9A"/>
    <w:rsid w:val="005B0F96"/>
    <w:rsid w:val="005B116B"/>
    <w:rsid w:val="005B1205"/>
    <w:rsid w:val="005B165A"/>
    <w:rsid w:val="005B1871"/>
    <w:rsid w:val="005B1B4D"/>
    <w:rsid w:val="005B24C7"/>
    <w:rsid w:val="005B2CBD"/>
    <w:rsid w:val="005B2CEA"/>
    <w:rsid w:val="005B2E7B"/>
    <w:rsid w:val="005B322C"/>
    <w:rsid w:val="005B36AD"/>
    <w:rsid w:val="005B3D6C"/>
    <w:rsid w:val="005B406F"/>
    <w:rsid w:val="005B4999"/>
    <w:rsid w:val="005B4A61"/>
    <w:rsid w:val="005B4AB9"/>
    <w:rsid w:val="005B4B04"/>
    <w:rsid w:val="005B52B9"/>
    <w:rsid w:val="005B59E0"/>
    <w:rsid w:val="005B5AAA"/>
    <w:rsid w:val="005B5B45"/>
    <w:rsid w:val="005B612E"/>
    <w:rsid w:val="005B6462"/>
    <w:rsid w:val="005B64ED"/>
    <w:rsid w:val="005B6ADB"/>
    <w:rsid w:val="005B6C86"/>
    <w:rsid w:val="005B6E70"/>
    <w:rsid w:val="005B6F31"/>
    <w:rsid w:val="005B738E"/>
    <w:rsid w:val="005B73B7"/>
    <w:rsid w:val="005B77C9"/>
    <w:rsid w:val="005B7950"/>
    <w:rsid w:val="005B7985"/>
    <w:rsid w:val="005B7A9D"/>
    <w:rsid w:val="005B7B17"/>
    <w:rsid w:val="005B7E3A"/>
    <w:rsid w:val="005C0570"/>
    <w:rsid w:val="005C06C1"/>
    <w:rsid w:val="005C088B"/>
    <w:rsid w:val="005C0ACE"/>
    <w:rsid w:val="005C0B34"/>
    <w:rsid w:val="005C0EF7"/>
    <w:rsid w:val="005C14A7"/>
    <w:rsid w:val="005C158F"/>
    <w:rsid w:val="005C15A0"/>
    <w:rsid w:val="005C1790"/>
    <w:rsid w:val="005C1C4A"/>
    <w:rsid w:val="005C1C5A"/>
    <w:rsid w:val="005C1E8A"/>
    <w:rsid w:val="005C201A"/>
    <w:rsid w:val="005C2806"/>
    <w:rsid w:val="005C2CB2"/>
    <w:rsid w:val="005C33BD"/>
    <w:rsid w:val="005C3770"/>
    <w:rsid w:val="005C3C24"/>
    <w:rsid w:val="005C4241"/>
    <w:rsid w:val="005C45E9"/>
    <w:rsid w:val="005C4BEF"/>
    <w:rsid w:val="005C4E65"/>
    <w:rsid w:val="005C55A8"/>
    <w:rsid w:val="005C56C1"/>
    <w:rsid w:val="005C646E"/>
    <w:rsid w:val="005C6C5C"/>
    <w:rsid w:val="005C7093"/>
    <w:rsid w:val="005C74A8"/>
    <w:rsid w:val="005C74CA"/>
    <w:rsid w:val="005C753B"/>
    <w:rsid w:val="005C7D9C"/>
    <w:rsid w:val="005D0382"/>
    <w:rsid w:val="005D04BA"/>
    <w:rsid w:val="005D076E"/>
    <w:rsid w:val="005D0A5C"/>
    <w:rsid w:val="005D1247"/>
    <w:rsid w:val="005D2001"/>
    <w:rsid w:val="005D26FF"/>
    <w:rsid w:val="005D281E"/>
    <w:rsid w:val="005D2A65"/>
    <w:rsid w:val="005D30D8"/>
    <w:rsid w:val="005D3351"/>
    <w:rsid w:val="005D34B5"/>
    <w:rsid w:val="005D3606"/>
    <w:rsid w:val="005D3B52"/>
    <w:rsid w:val="005D3D42"/>
    <w:rsid w:val="005D3E68"/>
    <w:rsid w:val="005D4826"/>
    <w:rsid w:val="005D51A1"/>
    <w:rsid w:val="005D5320"/>
    <w:rsid w:val="005D57D7"/>
    <w:rsid w:val="005D5A7D"/>
    <w:rsid w:val="005D66F4"/>
    <w:rsid w:val="005D6BE4"/>
    <w:rsid w:val="005D6C3D"/>
    <w:rsid w:val="005D7547"/>
    <w:rsid w:val="005D7693"/>
    <w:rsid w:val="005D7CBF"/>
    <w:rsid w:val="005D7E2F"/>
    <w:rsid w:val="005E0090"/>
    <w:rsid w:val="005E04D9"/>
    <w:rsid w:val="005E063A"/>
    <w:rsid w:val="005E069E"/>
    <w:rsid w:val="005E0A46"/>
    <w:rsid w:val="005E1654"/>
    <w:rsid w:val="005E17EE"/>
    <w:rsid w:val="005E1854"/>
    <w:rsid w:val="005E19D7"/>
    <w:rsid w:val="005E22DE"/>
    <w:rsid w:val="005E25AE"/>
    <w:rsid w:val="005E27C2"/>
    <w:rsid w:val="005E29C4"/>
    <w:rsid w:val="005E2E5A"/>
    <w:rsid w:val="005E300D"/>
    <w:rsid w:val="005E32B5"/>
    <w:rsid w:val="005E347C"/>
    <w:rsid w:val="005E3913"/>
    <w:rsid w:val="005E3E50"/>
    <w:rsid w:val="005E4295"/>
    <w:rsid w:val="005E431C"/>
    <w:rsid w:val="005E480F"/>
    <w:rsid w:val="005E4854"/>
    <w:rsid w:val="005E4BCB"/>
    <w:rsid w:val="005E6248"/>
    <w:rsid w:val="005E62CE"/>
    <w:rsid w:val="005E630C"/>
    <w:rsid w:val="005E6DD0"/>
    <w:rsid w:val="005E702D"/>
    <w:rsid w:val="005E7109"/>
    <w:rsid w:val="005E74BC"/>
    <w:rsid w:val="005E7599"/>
    <w:rsid w:val="005E76A3"/>
    <w:rsid w:val="005E7777"/>
    <w:rsid w:val="005E7792"/>
    <w:rsid w:val="005E7A7D"/>
    <w:rsid w:val="005E7AF4"/>
    <w:rsid w:val="005E7D3E"/>
    <w:rsid w:val="005E7E29"/>
    <w:rsid w:val="005F0F94"/>
    <w:rsid w:val="005F1109"/>
    <w:rsid w:val="005F166F"/>
    <w:rsid w:val="005F1772"/>
    <w:rsid w:val="005F17DD"/>
    <w:rsid w:val="005F18C9"/>
    <w:rsid w:val="005F1C75"/>
    <w:rsid w:val="005F1F62"/>
    <w:rsid w:val="005F2F3E"/>
    <w:rsid w:val="005F31B6"/>
    <w:rsid w:val="005F3500"/>
    <w:rsid w:val="005F38F8"/>
    <w:rsid w:val="005F4456"/>
    <w:rsid w:val="005F49CB"/>
    <w:rsid w:val="005F4BD8"/>
    <w:rsid w:val="005F4FC6"/>
    <w:rsid w:val="005F53D4"/>
    <w:rsid w:val="005F5489"/>
    <w:rsid w:val="005F54B6"/>
    <w:rsid w:val="005F5ED2"/>
    <w:rsid w:val="005F5EE8"/>
    <w:rsid w:val="005F5EF6"/>
    <w:rsid w:val="005F62BB"/>
    <w:rsid w:val="005F64EF"/>
    <w:rsid w:val="005F650D"/>
    <w:rsid w:val="005F68AE"/>
    <w:rsid w:val="005F7232"/>
    <w:rsid w:val="005F76E9"/>
    <w:rsid w:val="005F7813"/>
    <w:rsid w:val="005F7DB1"/>
    <w:rsid w:val="0060085A"/>
    <w:rsid w:val="006008F7"/>
    <w:rsid w:val="00600A20"/>
    <w:rsid w:val="00600C60"/>
    <w:rsid w:val="00600C80"/>
    <w:rsid w:val="0060104B"/>
    <w:rsid w:val="00601301"/>
    <w:rsid w:val="006013C7"/>
    <w:rsid w:val="00601773"/>
    <w:rsid w:val="00601A2C"/>
    <w:rsid w:val="00601DD1"/>
    <w:rsid w:val="006021EA"/>
    <w:rsid w:val="006025B5"/>
    <w:rsid w:val="0060274A"/>
    <w:rsid w:val="006028B7"/>
    <w:rsid w:val="006028E7"/>
    <w:rsid w:val="0060297A"/>
    <w:rsid w:val="00603054"/>
    <w:rsid w:val="0060369E"/>
    <w:rsid w:val="00603A48"/>
    <w:rsid w:val="00603AA1"/>
    <w:rsid w:val="0060409E"/>
    <w:rsid w:val="006043AB"/>
    <w:rsid w:val="00604988"/>
    <w:rsid w:val="0060587E"/>
    <w:rsid w:val="0060591C"/>
    <w:rsid w:val="00605A92"/>
    <w:rsid w:val="00605AE9"/>
    <w:rsid w:val="00606007"/>
    <w:rsid w:val="00606BAD"/>
    <w:rsid w:val="00606F4E"/>
    <w:rsid w:val="00606FBB"/>
    <w:rsid w:val="006071F8"/>
    <w:rsid w:val="0060776B"/>
    <w:rsid w:val="00607975"/>
    <w:rsid w:val="00610295"/>
    <w:rsid w:val="00610529"/>
    <w:rsid w:val="00610533"/>
    <w:rsid w:val="00610910"/>
    <w:rsid w:val="006109D5"/>
    <w:rsid w:val="00610A61"/>
    <w:rsid w:val="0061129B"/>
    <w:rsid w:val="00611878"/>
    <w:rsid w:val="00611AC1"/>
    <w:rsid w:val="00611B32"/>
    <w:rsid w:val="00611C91"/>
    <w:rsid w:val="00612626"/>
    <w:rsid w:val="00612932"/>
    <w:rsid w:val="00612A92"/>
    <w:rsid w:val="00613066"/>
    <w:rsid w:val="006138E9"/>
    <w:rsid w:val="00613A35"/>
    <w:rsid w:val="00613DF3"/>
    <w:rsid w:val="00613FB9"/>
    <w:rsid w:val="00614575"/>
    <w:rsid w:val="00614772"/>
    <w:rsid w:val="00614F42"/>
    <w:rsid w:val="0061509C"/>
    <w:rsid w:val="0061566C"/>
    <w:rsid w:val="00615819"/>
    <w:rsid w:val="00615AF5"/>
    <w:rsid w:val="00615AFA"/>
    <w:rsid w:val="00616394"/>
    <w:rsid w:val="00616542"/>
    <w:rsid w:val="0061784C"/>
    <w:rsid w:val="00617860"/>
    <w:rsid w:val="00617BA8"/>
    <w:rsid w:val="00617DD0"/>
    <w:rsid w:val="0062086A"/>
    <w:rsid w:val="00620D2D"/>
    <w:rsid w:val="006216F1"/>
    <w:rsid w:val="00621855"/>
    <w:rsid w:val="0062242C"/>
    <w:rsid w:val="00622611"/>
    <w:rsid w:val="00622B06"/>
    <w:rsid w:val="00622C1F"/>
    <w:rsid w:val="006232E6"/>
    <w:rsid w:val="00623F39"/>
    <w:rsid w:val="006245AD"/>
    <w:rsid w:val="00624989"/>
    <w:rsid w:val="00624A27"/>
    <w:rsid w:val="00624C08"/>
    <w:rsid w:val="00624F37"/>
    <w:rsid w:val="00625BFD"/>
    <w:rsid w:val="00625E8E"/>
    <w:rsid w:val="00625F22"/>
    <w:rsid w:val="0062626F"/>
    <w:rsid w:val="006263A2"/>
    <w:rsid w:val="006263FE"/>
    <w:rsid w:val="00626C40"/>
    <w:rsid w:val="00626DBF"/>
    <w:rsid w:val="00626E5B"/>
    <w:rsid w:val="00626ECB"/>
    <w:rsid w:val="00626FE9"/>
    <w:rsid w:val="006276E5"/>
    <w:rsid w:val="0062784A"/>
    <w:rsid w:val="00627F44"/>
    <w:rsid w:val="0063003C"/>
    <w:rsid w:val="00630482"/>
    <w:rsid w:val="00630896"/>
    <w:rsid w:val="006312B4"/>
    <w:rsid w:val="006316A8"/>
    <w:rsid w:val="0063195A"/>
    <w:rsid w:val="00632657"/>
    <w:rsid w:val="00632A1E"/>
    <w:rsid w:val="00633297"/>
    <w:rsid w:val="00633495"/>
    <w:rsid w:val="006340A6"/>
    <w:rsid w:val="00634761"/>
    <w:rsid w:val="00634F0B"/>
    <w:rsid w:val="00635664"/>
    <w:rsid w:val="006359CE"/>
    <w:rsid w:val="00635E4D"/>
    <w:rsid w:val="0063602F"/>
    <w:rsid w:val="006360A4"/>
    <w:rsid w:val="006360E6"/>
    <w:rsid w:val="006360EA"/>
    <w:rsid w:val="006367FC"/>
    <w:rsid w:val="006370A4"/>
    <w:rsid w:val="00637342"/>
    <w:rsid w:val="0063766E"/>
    <w:rsid w:val="00637AA7"/>
    <w:rsid w:val="00637C25"/>
    <w:rsid w:val="00637F38"/>
    <w:rsid w:val="006402F0"/>
    <w:rsid w:val="00640501"/>
    <w:rsid w:val="006405A5"/>
    <w:rsid w:val="006406F2"/>
    <w:rsid w:val="00640B55"/>
    <w:rsid w:val="00640C82"/>
    <w:rsid w:val="00640D87"/>
    <w:rsid w:val="00640EA0"/>
    <w:rsid w:val="006411BB"/>
    <w:rsid w:val="00641622"/>
    <w:rsid w:val="006417BC"/>
    <w:rsid w:val="00641C46"/>
    <w:rsid w:val="00641C92"/>
    <w:rsid w:val="006423F1"/>
    <w:rsid w:val="0064243F"/>
    <w:rsid w:val="006425CF"/>
    <w:rsid w:val="00642D6A"/>
    <w:rsid w:val="00642E02"/>
    <w:rsid w:val="00643338"/>
    <w:rsid w:val="006437DC"/>
    <w:rsid w:val="00643B19"/>
    <w:rsid w:val="00643BFF"/>
    <w:rsid w:val="00643C25"/>
    <w:rsid w:val="00643CF2"/>
    <w:rsid w:val="00643F13"/>
    <w:rsid w:val="00644022"/>
    <w:rsid w:val="00644046"/>
    <w:rsid w:val="0064408E"/>
    <w:rsid w:val="0064454D"/>
    <w:rsid w:val="00644C8C"/>
    <w:rsid w:val="006457FD"/>
    <w:rsid w:val="0064594B"/>
    <w:rsid w:val="00645B15"/>
    <w:rsid w:val="00645DF1"/>
    <w:rsid w:val="00645EFD"/>
    <w:rsid w:val="006465FE"/>
    <w:rsid w:val="00646867"/>
    <w:rsid w:val="00646B57"/>
    <w:rsid w:val="00646B87"/>
    <w:rsid w:val="00646C99"/>
    <w:rsid w:val="00646EDC"/>
    <w:rsid w:val="00647050"/>
    <w:rsid w:val="00647873"/>
    <w:rsid w:val="00647886"/>
    <w:rsid w:val="00647ADA"/>
    <w:rsid w:val="00650253"/>
    <w:rsid w:val="00650F58"/>
    <w:rsid w:val="0065103C"/>
    <w:rsid w:val="006510B9"/>
    <w:rsid w:val="006511F9"/>
    <w:rsid w:val="00651561"/>
    <w:rsid w:val="00651576"/>
    <w:rsid w:val="00651B2B"/>
    <w:rsid w:val="00651F23"/>
    <w:rsid w:val="006523E6"/>
    <w:rsid w:val="00652845"/>
    <w:rsid w:val="00652862"/>
    <w:rsid w:val="00652B18"/>
    <w:rsid w:val="00652F0D"/>
    <w:rsid w:val="0065304B"/>
    <w:rsid w:val="0065342A"/>
    <w:rsid w:val="0065345F"/>
    <w:rsid w:val="00653B61"/>
    <w:rsid w:val="00654518"/>
    <w:rsid w:val="006546BD"/>
    <w:rsid w:val="00654988"/>
    <w:rsid w:val="00654CDB"/>
    <w:rsid w:val="0065596B"/>
    <w:rsid w:val="006560CD"/>
    <w:rsid w:val="00656186"/>
    <w:rsid w:val="00656424"/>
    <w:rsid w:val="006565C6"/>
    <w:rsid w:val="006566D2"/>
    <w:rsid w:val="00656896"/>
    <w:rsid w:val="006569F7"/>
    <w:rsid w:val="00657535"/>
    <w:rsid w:val="00657DC4"/>
    <w:rsid w:val="00657F06"/>
    <w:rsid w:val="00661A4C"/>
    <w:rsid w:val="00662180"/>
    <w:rsid w:val="006627D1"/>
    <w:rsid w:val="00662A3C"/>
    <w:rsid w:val="00662AE7"/>
    <w:rsid w:val="00662DC5"/>
    <w:rsid w:val="00662EAB"/>
    <w:rsid w:val="006631FD"/>
    <w:rsid w:val="006632A1"/>
    <w:rsid w:val="00663577"/>
    <w:rsid w:val="00663637"/>
    <w:rsid w:val="0066376B"/>
    <w:rsid w:val="0066389F"/>
    <w:rsid w:val="00664025"/>
    <w:rsid w:val="006642A0"/>
    <w:rsid w:val="006645C7"/>
    <w:rsid w:val="00664BCA"/>
    <w:rsid w:val="00664C7B"/>
    <w:rsid w:val="00664CB7"/>
    <w:rsid w:val="00664E2D"/>
    <w:rsid w:val="0066524A"/>
    <w:rsid w:val="00665559"/>
    <w:rsid w:val="00665D38"/>
    <w:rsid w:val="00665D5F"/>
    <w:rsid w:val="0066603F"/>
    <w:rsid w:val="0066654E"/>
    <w:rsid w:val="006665D7"/>
    <w:rsid w:val="006668FC"/>
    <w:rsid w:val="00666A33"/>
    <w:rsid w:val="00666B0D"/>
    <w:rsid w:val="00666C95"/>
    <w:rsid w:val="006677C1"/>
    <w:rsid w:val="00667A21"/>
    <w:rsid w:val="00667EEA"/>
    <w:rsid w:val="0067023F"/>
    <w:rsid w:val="00670A3E"/>
    <w:rsid w:val="00670A60"/>
    <w:rsid w:val="00670DCD"/>
    <w:rsid w:val="00671AAB"/>
    <w:rsid w:val="00671CEB"/>
    <w:rsid w:val="00671DC8"/>
    <w:rsid w:val="00671E44"/>
    <w:rsid w:val="00672768"/>
    <w:rsid w:val="00672C38"/>
    <w:rsid w:val="00672C9E"/>
    <w:rsid w:val="00672CDF"/>
    <w:rsid w:val="00672E80"/>
    <w:rsid w:val="00673040"/>
    <w:rsid w:val="00673166"/>
    <w:rsid w:val="00673278"/>
    <w:rsid w:val="006734CB"/>
    <w:rsid w:val="0067362E"/>
    <w:rsid w:val="00673E42"/>
    <w:rsid w:val="00673EDF"/>
    <w:rsid w:val="0067459E"/>
    <w:rsid w:val="0067459F"/>
    <w:rsid w:val="00674632"/>
    <w:rsid w:val="00674FC0"/>
    <w:rsid w:val="00674FF7"/>
    <w:rsid w:val="006757E4"/>
    <w:rsid w:val="006758E7"/>
    <w:rsid w:val="00675A8A"/>
    <w:rsid w:val="00675BB9"/>
    <w:rsid w:val="006765FE"/>
    <w:rsid w:val="00676797"/>
    <w:rsid w:val="00676FDE"/>
    <w:rsid w:val="00677000"/>
    <w:rsid w:val="00677ED4"/>
    <w:rsid w:val="00677F21"/>
    <w:rsid w:val="00680183"/>
    <w:rsid w:val="00680292"/>
    <w:rsid w:val="0068093E"/>
    <w:rsid w:val="006809A1"/>
    <w:rsid w:val="00680D98"/>
    <w:rsid w:val="00681056"/>
    <w:rsid w:val="0068109D"/>
    <w:rsid w:val="0068145D"/>
    <w:rsid w:val="00681630"/>
    <w:rsid w:val="00681798"/>
    <w:rsid w:val="006829BE"/>
    <w:rsid w:val="006832A7"/>
    <w:rsid w:val="0068338E"/>
    <w:rsid w:val="006833EA"/>
    <w:rsid w:val="00683484"/>
    <w:rsid w:val="006834F5"/>
    <w:rsid w:val="0068371F"/>
    <w:rsid w:val="00683B59"/>
    <w:rsid w:val="00683DD7"/>
    <w:rsid w:val="006845B6"/>
    <w:rsid w:val="006845C2"/>
    <w:rsid w:val="0068466D"/>
    <w:rsid w:val="0068475D"/>
    <w:rsid w:val="00684CA5"/>
    <w:rsid w:val="00685366"/>
    <w:rsid w:val="0068548C"/>
    <w:rsid w:val="00685844"/>
    <w:rsid w:val="00685D90"/>
    <w:rsid w:val="00685EAF"/>
    <w:rsid w:val="006861BC"/>
    <w:rsid w:val="00686368"/>
    <w:rsid w:val="006863AF"/>
    <w:rsid w:val="0068688B"/>
    <w:rsid w:val="00686916"/>
    <w:rsid w:val="0068710B"/>
    <w:rsid w:val="00687199"/>
    <w:rsid w:val="006872C7"/>
    <w:rsid w:val="00687C94"/>
    <w:rsid w:val="00690025"/>
    <w:rsid w:val="00690105"/>
    <w:rsid w:val="006916E7"/>
    <w:rsid w:val="00691846"/>
    <w:rsid w:val="0069190E"/>
    <w:rsid w:val="00692071"/>
    <w:rsid w:val="0069224E"/>
    <w:rsid w:val="00692955"/>
    <w:rsid w:val="00692D2A"/>
    <w:rsid w:val="00693036"/>
    <w:rsid w:val="0069307C"/>
    <w:rsid w:val="006934F8"/>
    <w:rsid w:val="00693517"/>
    <w:rsid w:val="006935E1"/>
    <w:rsid w:val="00693978"/>
    <w:rsid w:val="006939F0"/>
    <w:rsid w:val="00693A21"/>
    <w:rsid w:val="00693AE8"/>
    <w:rsid w:val="00693C76"/>
    <w:rsid w:val="00693E4A"/>
    <w:rsid w:val="00693E9C"/>
    <w:rsid w:val="00694137"/>
    <w:rsid w:val="0069428C"/>
    <w:rsid w:val="00694293"/>
    <w:rsid w:val="006954AE"/>
    <w:rsid w:val="00695B14"/>
    <w:rsid w:val="00695B17"/>
    <w:rsid w:val="00695D8E"/>
    <w:rsid w:val="00695D9B"/>
    <w:rsid w:val="00695F0E"/>
    <w:rsid w:val="00696118"/>
    <w:rsid w:val="006961AB"/>
    <w:rsid w:val="00696B74"/>
    <w:rsid w:val="00697014"/>
    <w:rsid w:val="0069736E"/>
    <w:rsid w:val="006973AD"/>
    <w:rsid w:val="00697548"/>
    <w:rsid w:val="006A02CE"/>
    <w:rsid w:val="006A0390"/>
    <w:rsid w:val="006A04FF"/>
    <w:rsid w:val="006A05A7"/>
    <w:rsid w:val="006A0744"/>
    <w:rsid w:val="006A0B95"/>
    <w:rsid w:val="006A0D83"/>
    <w:rsid w:val="006A1775"/>
    <w:rsid w:val="006A1984"/>
    <w:rsid w:val="006A19FB"/>
    <w:rsid w:val="006A1BA7"/>
    <w:rsid w:val="006A1BB5"/>
    <w:rsid w:val="006A1C19"/>
    <w:rsid w:val="006A2598"/>
    <w:rsid w:val="006A2E9C"/>
    <w:rsid w:val="006A3231"/>
    <w:rsid w:val="006A3CE5"/>
    <w:rsid w:val="006A428F"/>
    <w:rsid w:val="006A4A50"/>
    <w:rsid w:val="006A4A90"/>
    <w:rsid w:val="006A51F8"/>
    <w:rsid w:val="006A5720"/>
    <w:rsid w:val="006A5AD8"/>
    <w:rsid w:val="006A5B9B"/>
    <w:rsid w:val="006A6004"/>
    <w:rsid w:val="006A609D"/>
    <w:rsid w:val="006A6173"/>
    <w:rsid w:val="006A621D"/>
    <w:rsid w:val="006A62C9"/>
    <w:rsid w:val="006A661D"/>
    <w:rsid w:val="006A6767"/>
    <w:rsid w:val="006A6998"/>
    <w:rsid w:val="006A71C1"/>
    <w:rsid w:val="006A730B"/>
    <w:rsid w:val="006A764C"/>
    <w:rsid w:val="006A7695"/>
    <w:rsid w:val="006A76E5"/>
    <w:rsid w:val="006A7751"/>
    <w:rsid w:val="006A79EC"/>
    <w:rsid w:val="006A7A5B"/>
    <w:rsid w:val="006A7B48"/>
    <w:rsid w:val="006A7C04"/>
    <w:rsid w:val="006B004B"/>
    <w:rsid w:val="006B0E0B"/>
    <w:rsid w:val="006B10FB"/>
    <w:rsid w:val="006B1295"/>
    <w:rsid w:val="006B1360"/>
    <w:rsid w:val="006B1431"/>
    <w:rsid w:val="006B170D"/>
    <w:rsid w:val="006B1D8B"/>
    <w:rsid w:val="006B22A4"/>
    <w:rsid w:val="006B2636"/>
    <w:rsid w:val="006B26FE"/>
    <w:rsid w:val="006B2E77"/>
    <w:rsid w:val="006B2F8A"/>
    <w:rsid w:val="006B2F8D"/>
    <w:rsid w:val="006B30D2"/>
    <w:rsid w:val="006B367F"/>
    <w:rsid w:val="006B3D38"/>
    <w:rsid w:val="006B3F7F"/>
    <w:rsid w:val="006B6A89"/>
    <w:rsid w:val="006B6BB6"/>
    <w:rsid w:val="006B6D57"/>
    <w:rsid w:val="006B6EAD"/>
    <w:rsid w:val="006B6EDB"/>
    <w:rsid w:val="006B6F97"/>
    <w:rsid w:val="006B6FAC"/>
    <w:rsid w:val="006B77BB"/>
    <w:rsid w:val="006B7953"/>
    <w:rsid w:val="006B7C7E"/>
    <w:rsid w:val="006B7DCD"/>
    <w:rsid w:val="006C0114"/>
    <w:rsid w:val="006C0261"/>
    <w:rsid w:val="006C02C5"/>
    <w:rsid w:val="006C083E"/>
    <w:rsid w:val="006C09E3"/>
    <w:rsid w:val="006C1019"/>
    <w:rsid w:val="006C14D2"/>
    <w:rsid w:val="006C15EA"/>
    <w:rsid w:val="006C17E8"/>
    <w:rsid w:val="006C17FE"/>
    <w:rsid w:val="006C1813"/>
    <w:rsid w:val="006C1D16"/>
    <w:rsid w:val="006C2246"/>
    <w:rsid w:val="006C29AB"/>
    <w:rsid w:val="006C2CDD"/>
    <w:rsid w:val="006C33E9"/>
    <w:rsid w:val="006C3A57"/>
    <w:rsid w:val="006C3BA0"/>
    <w:rsid w:val="006C3DCD"/>
    <w:rsid w:val="006C41ED"/>
    <w:rsid w:val="006C44AC"/>
    <w:rsid w:val="006C45CF"/>
    <w:rsid w:val="006C4845"/>
    <w:rsid w:val="006C4DB9"/>
    <w:rsid w:val="006C4E35"/>
    <w:rsid w:val="006C620A"/>
    <w:rsid w:val="006C67FC"/>
    <w:rsid w:val="006C6C8A"/>
    <w:rsid w:val="006C6D3A"/>
    <w:rsid w:val="006C70FC"/>
    <w:rsid w:val="006C7166"/>
    <w:rsid w:val="006C75A2"/>
    <w:rsid w:val="006C7716"/>
    <w:rsid w:val="006C7E8B"/>
    <w:rsid w:val="006D013B"/>
    <w:rsid w:val="006D028C"/>
    <w:rsid w:val="006D04C8"/>
    <w:rsid w:val="006D08D0"/>
    <w:rsid w:val="006D0B7F"/>
    <w:rsid w:val="006D0D59"/>
    <w:rsid w:val="006D0D73"/>
    <w:rsid w:val="006D132B"/>
    <w:rsid w:val="006D1458"/>
    <w:rsid w:val="006D1506"/>
    <w:rsid w:val="006D1639"/>
    <w:rsid w:val="006D163D"/>
    <w:rsid w:val="006D1853"/>
    <w:rsid w:val="006D1A34"/>
    <w:rsid w:val="006D2B4A"/>
    <w:rsid w:val="006D30BC"/>
    <w:rsid w:val="006D3E65"/>
    <w:rsid w:val="006D416C"/>
    <w:rsid w:val="006D444D"/>
    <w:rsid w:val="006D45E5"/>
    <w:rsid w:val="006D4974"/>
    <w:rsid w:val="006D4B6E"/>
    <w:rsid w:val="006D4E4B"/>
    <w:rsid w:val="006D4E7F"/>
    <w:rsid w:val="006D518D"/>
    <w:rsid w:val="006D527F"/>
    <w:rsid w:val="006D548A"/>
    <w:rsid w:val="006D553C"/>
    <w:rsid w:val="006D5D0F"/>
    <w:rsid w:val="006D63A1"/>
    <w:rsid w:val="006D6A7E"/>
    <w:rsid w:val="006D6B17"/>
    <w:rsid w:val="006D6E88"/>
    <w:rsid w:val="006D6EB8"/>
    <w:rsid w:val="006D78C1"/>
    <w:rsid w:val="006E01F7"/>
    <w:rsid w:val="006E0878"/>
    <w:rsid w:val="006E09BC"/>
    <w:rsid w:val="006E0D38"/>
    <w:rsid w:val="006E0DD2"/>
    <w:rsid w:val="006E1030"/>
    <w:rsid w:val="006E192C"/>
    <w:rsid w:val="006E1A8F"/>
    <w:rsid w:val="006E271D"/>
    <w:rsid w:val="006E2CC4"/>
    <w:rsid w:val="006E30D7"/>
    <w:rsid w:val="006E3230"/>
    <w:rsid w:val="006E361D"/>
    <w:rsid w:val="006E3DE9"/>
    <w:rsid w:val="006E4040"/>
    <w:rsid w:val="006E4270"/>
    <w:rsid w:val="006E4293"/>
    <w:rsid w:val="006E49A8"/>
    <w:rsid w:val="006E49BA"/>
    <w:rsid w:val="006E4D41"/>
    <w:rsid w:val="006E4DAD"/>
    <w:rsid w:val="006E4E24"/>
    <w:rsid w:val="006E5722"/>
    <w:rsid w:val="006E5802"/>
    <w:rsid w:val="006E60A8"/>
    <w:rsid w:val="006E637B"/>
    <w:rsid w:val="006E63A6"/>
    <w:rsid w:val="006E641B"/>
    <w:rsid w:val="006E6ABC"/>
    <w:rsid w:val="006E6B4F"/>
    <w:rsid w:val="006E727E"/>
    <w:rsid w:val="006E72D8"/>
    <w:rsid w:val="006F009E"/>
    <w:rsid w:val="006F0124"/>
    <w:rsid w:val="006F04C6"/>
    <w:rsid w:val="006F06B3"/>
    <w:rsid w:val="006F0F11"/>
    <w:rsid w:val="006F150A"/>
    <w:rsid w:val="006F155E"/>
    <w:rsid w:val="006F1CF0"/>
    <w:rsid w:val="006F1DBF"/>
    <w:rsid w:val="006F226A"/>
    <w:rsid w:val="006F2B3B"/>
    <w:rsid w:val="006F2B69"/>
    <w:rsid w:val="006F2C2E"/>
    <w:rsid w:val="006F342B"/>
    <w:rsid w:val="006F3BC9"/>
    <w:rsid w:val="006F3D72"/>
    <w:rsid w:val="006F449F"/>
    <w:rsid w:val="006F4556"/>
    <w:rsid w:val="006F4633"/>
    <w:rsid w:val="006F4C26"/>
    <w:rsid w:val="006F4E5E"/>
    <w:rsid w:val="006F4E85"/>
    <w:rsid w:val="006F5140"/>
    <w:rsid w:val="006F547A"/>
    <w:rsid w:val="006F5552"/>
    <w:rsid w:val="006F56EB"/>
    <w:rsid w:val="006F5A29"/>
    <w:rsid w:val="006F5B30"/>
    <w:rsid w:val="006F5D24"/>
    <w:rsid w:val="006F5D76"/>
    <w:rsid w:val="006F5E3D"/>
    <w:rsid w:val="006F65C6"/>
    <w:rsid w:val="006F6623"/>
    <w:rsid w:val="006F69FF"/>
    <w:rsid w:val="006F6E31"/>
    <w:rsid w:val="006F769F"/>
    <w:rsid w:val="006F792A"/>
    <w:rsid w:val="006F7A3E"/>
    <w:rsid w:val="006F7CE3"/>
    <w:rsid w:val="006F7DEF"/>
    <w:rsid w:val="00700018"/>
    <w:rsid w:val="007001FC"/>
    <w:rsid w:val="007003EB"/>
    <w:rsid w:val="007005C0"/>
    <w:rsid w:val="00700A21"/>
    <w:rsid w:val="007014E2"/>
    <w:rsid w:val="00702323"/>
    <w:rsid w:val="0070267D"/>
    <w:rsid w:val="0070292D"/>
    <w:rsid w:val="00702FF2"/>
    <w:rsid w:val="00703467"/>
    <w:rsid w:val="007036FC"/>
    <w:rsid w:val="007037BF"/>
    <w:rsid w:val="007039F8"/>
    <w:rsid w:val="00703F1A"/>
    <w:rsid w:val="0070425C"/>
    <w:rsid w:val="00704295"/>
    <w:rsid w:val="007045B2"/>
    <w:rsid w:val="0070469A"/>
    <w:rsid w:val="007047D2"/>
    <w:rsid w:val="00704D88"/>
    <w:rsid w:val="00704DAB"/>
    <w:rsid w:val="00704EC6"/>
    <w:rsid w:val="00705235"/>
    <w:rsid w:val="007055EC"/>
    <w:rsid w:val="00705E56"/>
    <w:rsid w:val="007067B1"/>
    <w:rsid w:val="00706843"/>
    <w:rsid w:val="0070730B"/>
    <w:rsid w:val="007077C2"/>
    <w:rsid w:val="0070785C"/>
    <w:rsid w:val="007079C1"/>
    <w:rsid w:val="00707B08"/>
    <w:rsid w:val="00707ED0"/>
    <w:rsid w:val="007103A8"/>
    <w:rsid w:val="007103FA"/>
    <w:rsid w:val="0071067F"/>
    <w:rsid w:val="0071094C"/>
    <w:rsid w:val="00710B5C"/>
    <w:rsid w:val="00710F15"/>
    <w:rsid w:val="00710FD5"/>
    <w:rsid w:val="00711286"/>
    <w:rsid w:val="007116A9"/>
    <w:rsid w:val="00711C49"/>
    <w:rsid w:val="00711D41"/>
    <w:rsid w:val="0071202D"/>
    <w:rsid w:val="0071208F"/>
    <w:rsid w:val="00712401"/>
    <w:rsid w:val="007127E2"/>
    <w:rsid w:val="00713BF0"/>
    <w:rsid w:val="00713FB6"/>
    <w:rsid w:val="00715E05"/>
    <w:rsid w:val="0071602F"/>
    <w:rsid w:val="00716053"/>
    <w:rsid w:val="0071622C"/>
    <w:rsid w:val="007163D2"/>
    <w:rsid w:val="007168CD"/>
    <w:rsid w:val="007168D4"/>
    <w:rsid w:val="00716A88"/>
    <w:rsid w:val="00716E31"/>
    <w:rsid w:val="00717659"/>
    <w:rsid w:val="00717C67"/>
    <w:rsid w:val="00717DC9"/>
    <w:rsid w:val="007202ED"/>
    <w:rsid w:val="007204DD"/>
    <w:rsid w:val="00720976"/>
    <w:rsid w:val="00720A52"/>
    <w:rsid w:val="00720BED"/>
    <w:rsid w:val="00721436"/>
    <w:rsid w:val="00721A4D"/>
    <w:rsid w:val="00721E41"/>
    <w:rsid w:val="0072263F"/>
    <w:rsid w:val="00722C7E"/>
    <w:rsid w:val="0072325F"/>
    <w:rsid w:val="0072326A"/>
    <w:rsid w:val="007234CA"/>
    <w:rsid w:val="00723B85"/>
    <w:rsid w:val="00723F0C"/>
    <w:rsid w:val="00723FD9"/>
    <w:rsid w:val="00724086"/>
    <w:rsid w:val="007241CB"/>
    <w:rsid w:val="0072455E"/>
    <w:rsid w:val="00724F64"/>
    <w:rsid w:val="00724F7A"/>
    <w:rsid w:val="007253C9"/>
    <w:rsid w:val="007255D8"/>
    <w:rsid w:val="00725B9E"/>
    <w:rsid w:val="00726101"/>
    <w:rsid w:val="00726877"/>
    <w:rsid w:val="00726B10"/>
    <w:rsid w:val="00727015"/>
    <w:rsid w:val="007272BC"/>
    <w:rsid w:val="0073037F"/>
    <w:rsid w:val="00730386"/>
    <w:rsid w:val="007304A4"/>
    <w:rsid w:val="0073055A"/>
    <w:rsid w:val="00730F7A"/>
    <w:rsid w:val="007312FB"/>
    <w:rsid w:val="0073135C"/>
    <w:rsid w:val="007316BF"/>
    <w:rsid w:val="007317A5"/>
    <w:rsid w:val="00731FD3"/>
    <w:rsid w:val="007321A0"/>
    <w:rsid w:val="007322B2"/>
    <w:rsid w:val="007324D6"/>
    <w:rsid w:val="00732559"/>
    <w:rsid w:val="007325A1"/>
    <w:rsid w:val="00732B3E"/>
    <w:rsid w:val="00732E1E"/>
    <w:rsid w:val="00733021"/>
    <w:rsid w:val="00733543"/>
    <w:rsid w:val="007344C9"/>
    <w:rsid w:val="007347F3"/>
    <w:rsid w:val="00734BBB"/>
    <w:rsid w:val="00734BD5"/>
    <w:rsid w:val="00734D24"/>
    <w:rsid w:val="00735364"/>
    <w:rsid w:val="0073566E"/>
    <w:rsid w:val="00735E2F"/>
    <w:rsid w:val="00735FFA"/>
    <w:rsid w:val="0073613F"/>
    <w:rsid w:val="00736450"/>
    <w:rsid w:val="0073652F"/>
    <w:rsid w:val="0073699C"/>
    <w:rsid w:val="007378D8"/>
    <w:rsid w:val="00737C1B"/>
    <w:rsid w:val="00737C2C"/>
    <w:rsid w:val="007403F8"/>
    <w:rsid w:val="007406E1"/>
    <w:rsid w:val="00740CB6"/>
    <w:rsid w:val="00740E2D"/>
    <w:rsid w:val="00740EB6"/>
    <w:rsid w:val="0074140D"/>
    <w:rsid w:val="00741468"/>
    <w:rsid w:val="0074178E"/>
    <w:rsid w:val="00741898"/>
    <w:rsid w:val="00741D71"/>
    <w:rsid w:val="00741E0C"/>
    <w:rsid w:val="007422E2"/>
    <w:rsid w:val="007425A3"/>
    <w:rsid w:val="0074324E"/>
    <w:rsid w:val="00743C62"/>
    <w:rsid w:val="00743DE4"/>
    <w:rsid w:val="00744296"/>
    <w:rsid w:val="00744312"/>
    <w:rsid w:val="007445C9"/>
    <w:rsid w:val="00744C59"/>
    <w:rsid w:val="00744F67"/>
    <w:rsid w:val="00744FA4"/>
    <w:rsid w:val="0074521D"/>
    <w:rsid w:val="0074551B"/>
    <w:rsid w:val="007455AE"/>
    <w:rsid w:val="00745712"/>
    <w:rsid w:val="007459DE"/>
    <w:rsid w:val="00745A63"/>
    <w:rsid w:val="007460DD"/>
    <w:rsid w:val="00746174"/>
    <w:rsid w:val="00746718"/>
    <w:rsid w:val="00746990"/>
    <w:rsid w:val="00746AAF"/>
    <w:rsid w:val="00746D34"/>
    <w:rsid w:val="00746DF4"/>
    <w:rsid w:val="0074736C"/>
    <w:rsid w:val="007474E8"/>
    <w:rsid w:val="0074758C"/>
    <w:rsid w:val="007475D4"/>
    <w:rsid w:val="007475E3"/>
    <w:rsid w:val="0074769F"/>
    <w:rsid w:val="00747EE3"/>
    <w:rsid w:val="0075032A"/>
    <w:rsid w:val="007504BB"/>
    <w:rsid w:val="00750D16"/>
    <w:rsid w:val="00750D51"/>
    <w:rsid w:val="0075123E"/>
    <w:rsid w:val="007514B5"/>
    <w:rsid w:val="00751C03"/>
    <w:rsid w:val="00751C90"/>
    <w:rsid w:val="00752548"/>
    <w:rsid w:val="00752EF9"/>
    <w:rsid w:val="007530DC"/>
    <w:rsid w:val="007532A3"/>
    <w:rsid w:val="00753649"/>
    <w:rsid w:val="00753A42"/>
    <w:rsid w:val="007549DD"/>
    <w:rsid w:val="00754F18"/>
    <w:rsid w:val="00754F53"/>
    <w:rsid w:val="00755214"/>
    <w:rsid w:val="0075540A"/>
    <w:rsid w:val="00755696"/>
    <w:rsid w:val="00755745"/>
    <w:rsid w:val="007557B4"/>
    <w:rsid w:val="00755C72"/>
    <w:rsid w:val="00756223"/>
    <w:rsid w:val="0075626D"/>
    <w:rsid w:val="0075627D"/>
    <w:rsid w:val="007564E2"/>
    <w:rsid w:val="00757151"/>
    <w:rsid w:val="0075740D"/>
    <w:rsid w:val="007574A4"/>
    <w:rsid w:val="00757529"/>
    <w:rsid w:val="00757773"/>
    <w:rsid w:val="0075792B"/>
    <w:rsid w:val="00760182"/>
    <w:rsid w:val="0076020B"/>
    <w:rsid w:val="00760566"/>
    <w:rsid w:val="00760BDD"/>
    <w:rsid w:val="007614CD"/>
    <w:rsid w:val="00762744"/>
    <w:rsid w:val="00762F1F"/>
    <w:rsid w:val="0076339A"/>
    <w:rsid w:val="00763436"/>
    <w:rsid w:val="00763692"/>
    <w:rsid w:val="00764126"/>
    <w:rsid w:val="007641F0"/>
    <w:rsid w:val="00764465"/>
    <w:rsid w:val="007650FA"/>
    <w:rsid w:val="00765241"/>
    <w:rsid w:val="0076550F"/>
    <w:rsid w:val="00765678"/>
    <w:rsid w:val="007658CE"/>
    <w:rsid w:val="00765F66"/>
    <w:rsid w:val="00765F9E"/>
    <w:rsid w:val="00766228"/>
    <w:rsid w:val="00766348"/>
    <w:rsid w:val="007666E1"/>
    <w:rsid w:val="00766C2D"/>
    <w:rsid w:val="00766DE5"/>
    <w:rsid w:val="00767321"/>
    <w:rsid w:val="007674B9"/>
    <w:rsid w:val="007679C2"/>
    <w:rsid w:val="00767A35"/>
    <w:rsid w:val="00767A9E"/>
    <w:rsid w:val="00767C77"/>
    <w:rsid w:val="00767FC6"/>
    <w:rsid w:val="0077010A"/>
    <w:rsid w:val="007702E0"/>
    <w:rsid w:val="00770302"/>
    <w:rsid w:val="00770501"/>
    <w:rsid w:val="007709DF"/>
    <w:rsid w:val="00770CC3"/>
    <w:rsid w:val="00770D6A"/>
    <w:rsid w:val="007714A6"/>
    <w:rsid w:val="007717F0"/>
    <w:rsid w:val="007719F5"/>
    <w:rsid w:val="00771B8C"/>
    <w:rsid w:val="00771CD5"/>
    <w:rsid w:val="00771F5A"/>
    <w:rsid w:val="007721C4"/>
    <w:rsid w:val="00772328"/>
    <w:rsid w:val="00772AB8"/>
    <w:rsid w:val="00772FA3"/>
    <w:rsid w:val="00772FB6"/>
    <w:rsid w:val="0077306F"/>
    <w:rsid w:val="0077319E"/>
    <w:rsid w:val="00773517"/>
    <w:rsid w:val="00773D81"/>
    <w:rsid w:val="00773DC1"/>
    <w:rsid w:val="00773F08"/>
    <w:rsid w:val="00773F35"/>
    <w:rsid w:val="00774498"/>
    <w:rsid w:val="00774765"/>
    <w:rsid w:val="00774A9D"/>
    <w:rsid w:val="00774E44"/>
    <w:rsid w:val="00775226"/>
    <w:rsid w:val="00775D64"/>
    <w:rsid w:val="00775DBA"/>
    <w:rsid w:val="00775FC7"/>
    <w:rsid w:val="007762CE"/>
    <w:rsid w:val="00776521"/>
    <w:rsid w:val="00776AFA"/>
    <w:rsid w:val="00776D0D"/>
    <w:rsid w:val="00776D52"/>
    <w:rsid w:val="0077730B"/>
    <w:rsid w:val="00777BB6"/>
    <w:rsid w:val="00777CC4"/>
    <w:rsid w:val="00780140"/>
    <w:rsid w:val="0078055D"/>
    <w:rsid w:val="007817E1"/>
    <w:rsid w:val="00781D36"/>
    <w:rsid w:val="00781E6F"/>
    <w:rsid w:val="00782511"/>
    <w:rsid w:val="00782590"/>
    <w:rsid w:val="0078276D"/>
    <w:rsid w:val="007828B8"/>
    <w:rsid w:val="00782C3D"/>
    <w:rsid w:val="00783823"/>
    <w:rsid w:val="007838E3"/>
    <w:rsid w:val="00783D07"/>
    <w:rsid w:val="00783E24"/>
    <w:rsid w:val="00784379"/>
    <w:rsid w:val="00784567"/>
    <w:rsid w:val="00785288"/>
    <w:rsid w:val="0078529A"/>
    <w:rsid w:val="0078530C"/>
    <w:rsid w:val="007854C2"/>
    <w:rsid w:val="00786083"/>
    <w:rsid w:val="007863E4"/>
    <w:rsid w:val="00786BE4"/>
    <w:rsid w:val="007871E5"/>
    <w:rsid w:val="0078769D"/>
    <w:rsid w:val="00787B31"/>
    <w:rsid w:val="00787F7F"/>
    <w:rsid w:val="007900D0"/>
    <w:rsid w:val="00790120"/>
    <w:rsid w:val="007901E6"/>
    <w:rsid w:val="00790218"/>
    <w:rsid w:val="0079063F"/>
    <w:rsid w:val="007907E4"/>
    <w:rsid w:val="007908D3"/>
    <w:rsid w:val="00790913"/>
    <w:rsid w:val="00790C0D"/>
    <w:rsid w:val="00790C9D"/>
    <w:rsid w:val="00791005"/>
    <w:rsid w:val="007910FD"/>
    <w:rsid w:val="0079116A"/>
    <w:rsid w:val="007911FC"/>
    <w:rsid w:val="0079169D"/>
    <w:rsid w:val="0079175C"/>
    <w:rsid w:val="007922B5"/>
    <w:rsid w:val="00792445"/>
    <w:rsid w:val="00792668"/>
    <w:rsid w:val="007928FC"/>
    <w:rsid w:val="00792B38"/>
    <w:rsid w:val="00792BAC"/>
    <w:rsid w:val="00792C60"/>
    <w:rsid w:val="00792F1B"/>
    <w:rsid w:val="00793157"/>
    <w:rsid w:val="00793200"/>
    <w:rsid w:val="0079348E"/>
    <w:rsid w:val="0079365F"/>
    <w:rsid w:val="00793AB0"/>
    <w:rsid w:val="00793AEF"/>
    <w:rsid w:val="007941D5"/>
    <w:rsid w:val="00794279"/>
    <w:rsid w:val="00794C4D"/>
    <w:rsid w:val="00794F29"/>
    <w:rsid w:val="00794F97"/>
    <w:rsid w:val="007954F1"/>
    <w:rsid w:val="00795522"/>
    <w:rsid w:val="0079586A"/>
    <w:rsid w:val="00795D8E"/>
    <w:rsid w:val="00795DF5"/>
    <w:rsid w:val="00796191"/>
    <w:rsid w:val="007962C3"/>
    <w:rsid w:val="00797250"/>
    <w:rsid w:val="007975A6"/>
    <w:rsid w:val="00797B0A"/>
    <w:rsid w:val="007A011A"/>
    <w:rsid w:val="007A0325"/>
    <w:rsid w:val="007A0654"/>
    <w:rsid w:val="007A0729"/>
    <w:rsid w:val="007A0759"/>
    <w:rsid w:val="007A0CAC"/>
    <w:rsid w:val="007A0CE4"/>
    <w:rsid w:val="007A0DCD"/>
    <w:rsid w:val="007A0F71"/>
    <w:rsid w:val="007A1471"/>
    <w:rsid w:val="007A2115"/>
    <w:rsid w:val="007A24D2"/>
    <w:rsid w:val="007A275F"/>
    <w:rsid w:val="007A2928"/>
    <w:rsid w:val="007A2BA9"/>
    <w:rsid w:val="007A2BC7"/>
    <w:rsid w:val="007A2BCF"/>
    <w:rsid w:val="007A3119"/>
    <w:rsid w:val="007A3255"/>
    <w:rsid w:val="007A3BAC"/>
    <w:rsid w:val="007A3C8F"/>
    <w:rsid w:val="007A4051"/>
    <w:rsid w:val="007A40A7"/>
    <w:rsid w:val="007A45F8"/>
    <w:rsid w:val="007A472E"/>
    <w:rsid w:val="007A48FB"/>
    <w:rsid w:val="007A4A4B"/>
    <w:rsid w:val="007A4A5E"/>
    <w:rsid w:val="007A4B58"/>
    <w:rsid w:val="007A4DE9"/>
    <w:rsid w:val="007A5254"/>
    <w:rsid w:val="007A53EF"/>
    <w:rsid w:val="007A5657"/>
    <w:rsid w:val="007A58C5"/>
    <w:rsid w:val="007A58D0"/>
    <w:rsid w:val="007A5931"/>
    <w:rsid w:val="007A5D49"/>
    <w:rsid w:val="007A65A3"/>
    <w:rsid w:val="007A6EFA"/>
    <w:rsid w:val="007A7481"/>
    <w:rsid w:val="007A78C5"/>
    <w:rsid w:val="007A7DA0"/>
    <w:rsid w:val="007B0021"/>
    <w:rsid w:val="007B00B3"/>
    <w:rsid w:val="007B0251"/>
    <w:rsid w:val="007B032A"/>
    <w:rsid w:val="007B0547"/>
    <w:rsid w:val="007B08B0"/>
    <w:rsid w:val="007B08EB"/>
    <w:rsid w:val="007B0977"/>
    <w:rsid w:val="007B0C6C"/>
    <w:rsid w:val="007B0CED"/>
    <w:rsid w:val="007B1258"/>
    <w:rsid w:val="007B18FB"/>
    <w:rsid w:val="007B21DC"/>
    <w:rsid w:val="007B239D"/>
    <w:rsid w:val="007B26B2"/>
    <w:rsid w:val="007B283E"/>
    <w:rsid w:val="007B2DA1"/>
    <w:rsid w:val="007B3954"/>
    <w:rsid w:val="007B3A31"/>
    <w:rsid w:val="007B3ED8"/>
    <w:rsid w:val="007B40F4"/>
    <w:rsid w:val="007B464D"/>
    <w:rsid w:val="007B4686"/>
    <w:rsid w:val="007B4BB1"/>
    <w:rsid w:val="007B54E3"/>
    <w:rsid w:val="007B5797"/>
    <w:rsid w:val="007B5CA2"/>
    <w:rsid w:val="007B5CC5"/>
    <w:rsid w:val="007B6303"/>
    <w:rsid w:val="007B6725"/>
    <w:rsid w:val="007B6E4C"/>
    <w:rsid w:val="007B701F"/>
    <w:rsid w:val="007B71F7"/>
    <w:rsid w:val="007C0114"/>
    <w:rsid w:val="007C03CE"/>
    <w:rsid w:val="007C073C"/>
    <w:rsid w:val="007C07C7"/>
    <w:rsid w:val="007C0909"/>
    <w:rsid w:val="007C0AF3"/>
    <w:rsid w:val="007C0C47"/>
    <w:rsid w:val="007C101A"/>
    <w:rsid w:val="007C1553"/>
    <w:rsid w:val="007C1A6C"/>
    <w:rsid w:val="007C1B29"/>
    <w:rsid w:val="007C1DB4"/>
    <w:rsid w:val="007C1ED7"/>
    <w:rsid w:val="007C216A"/>
    <w:rsid w:val="007C261E"/>
    <w:rsid w:val="007C2733"/>
    <w:rsid w:val="007C28B8"/>
    <w:rsid w:val="007C2939"/>
    <w:rsid w:val="007C33BF"/>
    <w:rsid w:val="007C3481"/>
    <w:rsid w:val="007C34EF"/>
    <w:rsid w:val="007C3859"/>
    <w:rsid w:val="007C48F1"/>
    <w:rsid w:val="007C5123"/>
    <w:rsid w:val="007C55C8"/>
    <w:rsid w:val="007C5645"/>
    <w:rsid w:val="007C5CD4"/>
    <w:rsid w:val="007C62A7"/>
    <w:rsid w:val="007C6504"/>
    <w:rsid w:val="007C65E9"/>
    <w:rsid w:val="007C667E"/>
    <w:rsid w:val="007C66EE"/>
    <w:rsid w:val="007C69F7"/>
    <w:rsid w:val="007C6D4E"/>
    <w:rsid w:val="007C6E5E"/>
    <w:rsid w:val="007C7191"/>
    <w:rsid w:val="007C7741"/>
    <w:rsid w:val="007C78A8"/>
    <w:rsid w:val="007C7C2A"/>
    <w:rsid w:val="007D0ABC"/>
    <w:rsid w:val="007D0C64"/>
    <w:rsid w:val="007D1209"/>
    <w:rsid w:val="007D1415"/>
    <w:rsid w:val="007D1475"/>
    <w:rsid w:val="007D1506"/>
    <w:rsid w:val="007D18C6"/>
    <w:rsid w:val="007D19CB"/>
    <w:rsid w:val="007D1C92"/>
    <w:rsid w:val="007D222E"/>
    <w:rsid w:val="007D225A"/>
    <w:rsid w:val="007D2E59"/>
    <w:rsid w:val="007D2F2E"/>
    <w:rsid w:val="007D31FC"/>
    <w:rsid w:val="007D3260"/>
    <w:rsid w:val="007D376F"/>
    <w:rsid w:val="007D3958"/>
    <w:rsid w:val="007D3977"/>
    <w:rsid w:val="007D4450"/>
    <w:rsid w:val="007D46B3"/>
    <w:rsid w:val="007D4756"/>
    <w:rsid w:val="007D4C0C"/>
    <w:rsid w:val="007D4D95"/>
    <w:rsid w:val="007D4E10"/>
    <w:rsid w:val="007D4FB6"/>
    <w:rsid w:val="007D56A0"/>
    <w:rsid w:val="007D5735"/>
    <w:rsid w:val="007D5C05"/>
    <w:rsid w:val="007D5F74"/>
    <w:rsid w:val="007D63D4"/>
    <w:rsid w:val="007D678F"/>
    <w:rsid w:val="007D6934"/>
    <w:rsid w:val="007D6EDF"/>
    <w:rsid w:val="007D76D3"/>
    <w:rsid w:val="007D7700"/>
    <w:rsid w:val="007D7C6D"/>
    <w:rsid w:val="007D7D07"/>
    <w:rsid w:val="007D7D4F"/>
    <w:rsid w:val="007D7F94"/>
    <w:rsid w:val="007E04E3"/>
    <w:rsid w:val="007E076D"/>
    <w:rsid w:val="007E0A96"/>
    <w:rsid w:val="007E0E05"/>
    <w:rsid w:val="007E1212"/>
    <w:rsid w:val="007E18AE"/>
    <w:rsid w:val="007E1B8A"/>
    <w:rsid w:val="007E1C74"/>
    <w:rsid w:val="007E1DA8"/>
    <w:rsid w:val="007E218D"/>
    <w:rsid w:val="007E2252"/>
    <w:rsid w:val="007E2924"/>
    <w:rsid w:val="007E2B06"/>
    <w:rsid w:val="007E2CF9"/>
    <w:rsid w:val="007E2DF4"/>
    <w:rsid w:val="007E3043"/>
    <w:rsid w:val="007E4325"/>
    <w:rsid w:val="007E45C0"/>
    <w:rsid w:val="007E4ACE"/>
    <w:rsid w:val="007E4C6E"/>
    <w:rsid w:val="007E5080"/>
    <w:rsid w:val="007E50CD"/>
    <w:rsid w:val="007E5243"/>
    <w:rsid w:val="007E58DE"/>
    <w:rsid w:val="007E5A9F"/>
    <w:rsid w:val="007E5E4E"/>
    <w:rsid w:val="007E6314"/>
    <w:rsid w:val="007E67B7"/>
    <w:rsid w:val="007E681D"/>
    <w:rsid w:val="007E681E"/>
    <w:rsid w:val="007E6EB8"/>
    <w:rsid w:val="007E72E5"/>
    <w:rsid w:val="007E753A"/>
    <w:rsid w:val="007E7755"/>
    <w:rsid w:val="007E7917"/>
    <w:rsid w:val="007F06DC"/>
    <w:rsid w:val="007F0817"/>
    <w:rsid w:val="007F0FE7"/>
    <w:rsid w:val="007F11B5"/>
    <w:rsid w:val="007F12D4"/>
    <w:rsid w:val="007F16E2"/>
    <w:rsid w:val="007F1AA2"/>
    <w:rsid w:val="007F1D09"/>
    <w:rsid w:val="007F1E39"/>
    <w:rsid w:val="007F1F56"/>
    <w:rsid w:val="007F2164"/>
    <w:rsid w:val="007F222E"/>
    <w:rsid w:val="007F27B1"/>
    <w:rsid w:val="007F296F"/>
    <w:rsid w:val="007F328E"/>
    <w:rsid w:val="007F3415"/>
    <w:rsid w:val="007F3422"/>
    <w:rsid w:val="007F3827"/>
    <w:rsid w:val="007F3BA1"/>
    <w:rsid w:val="007F42EF"/>
    <w:rsid w:val="007F441D"/>
    <w:rsid w:val="007F4422"/>
    <w:rsid w:val="007F457F"/>
    <w:rsid w:val="007F475D"/>
    <w:rsid w:val="007F482B"/>
    <w:rsid w:val="007F5001"/>
    <w:rsid w:val="007F5006"/>
    <w:rsid w:val="007F5DAC"/>
    <w:rsid w:val="007F6012"/>
    <w:rsid w:val="007F638F"/>
    <w:rsid w:val="007F6589"/>
    <w:rsid w:val="007F6A4B"/>
    <w:rsid w:val="007F74DD"/>
    <w:rsid w:val="007F74EF"/>
    <w:rsid w:val="007F76E4"/>
    <w:rsid w:val="007F773D"/>
    <w:rsid w:val="007F78B3"/>
    <w:rsid w:val="008001AD"/>
    <w:rsid w:val="008004AA"/>
    <w:rsid w:val="008004DD"/>
    <w:rsid w:val="00800752"/>
    <w:rsid w:val="008009BE"/>
    <w:rsid w:val="00800C22"/>
    <w:rsid w:val="00800CCE"/>
    <w:rsid w:val="00800F1C"/>
    <w:rsid w:val="008012CA"/>
    <w:rsid w:val="008012E8"/>
    <w:rsid w:val="0080163C"/>
    <w:rsid w:val="00801D1E"/>
    <w:rsid w:val="0080267D"/>
    <w:rsid w:val="008028AE"/>
    <w:rsid w:val="00802F75"/>
    <w:rsid w:val="008033F0"/>
    <w:rsid w:val="00803677"/>
    <w:rsid w:val="0080416F"/>
    <w:rsid w:val="00804179"/>
    <w:rsid w:val="00804940"/>
    <w:rsid w:val="00804E09"/>
    <w:rsid w:val="008053A2"/>
    <w:rsid w:val="00805421"/>
    <w:rsid w:val="008055A9"/>
    <w:rsid w:val="0080571B"/>
    <w:rsid w:val="008060BE"/>
    <w:rsid w:val="008060D6"/>
    <w:rsid w:val="00806287"/>
    <w:rsid w:val="0080648E"/>
    <w:rsid w:val="008065BE"/>
    <w:rsid w:val="008066E7"/>
    <w:rsid w:val="0080687F"/>
    <w:rsid w:val="00807582"/>
    <w:rsid w:val="00807814"/>
    <w:rsid w:val="00807941"/>
    <w:rsid w:val="00810498"/>
    <w:rsid w:val="008113BC"/>
    <w:rsid w:val="00811559"/>
    <w:rsid w:val="00811850"/>
    <w:rsid w:val="00811C3D"/>
    <w:rsid w:val="00811CE0"/>
    <w:rsid w:val="00811DB9"/>
    <w:rsid w:val="00811EB7"/>
    <w:rsid w:val="0081216A"/>
    <w:rsid w:val="0081220C"/>
    <w:rsid w:val="0081236D"/>
    <w:rsid w:val="00812C4A"/>
    <w:rsid w:val="00812CD3"/>
    <w:rsid w:val="00813446"/>
    <w:rsid w:val="00813592"/>
    <w:rsid w:val="008137D7"/>
    <w:rsid w:val="00813809"/>
    <w:rsid w:val="00813A58"/>
    <w:rsid w:val="00813B43"/>
    <w:rsid w:val="0081420D"/>
    <w:rsid w:val="00814803"/>
    <w:rsid w:val="0081485D"/>
    <w:rsid w:val="0081494C"/>
    <w:rsid w:val="00815CF6"/>
    <w:rsid w:val="0081601B"/>
    <w:rsid w:val="0081642D"/>
    <w:rsid w:val="00816A06"/>
    <w:rsid w:val="00816D1C"/>
    <w:rsid w:val="00816DE6"/>
    <w:rsid w:val="00816FE1"/>
    <w:rsid w:val="008172EB"/>
    <w:rsid w:val="008172ED"/>
    <w:rsid w:val="008176FC"/>
    <w:rsid w:val="008178E1"/>
    <w:rsid w:val="00817A4C"/>
    <w:rsid w:val="00817E41"/>
    <w:rsid w:val="00820B96"/>
    <w:rsid w:val="00821302"/>
    <w:rsid w:val="00821395"/>
    <w:rsid w:val="008214C7"/>
    <w:rsid w:val="00821631"/>
    <w:rsid w:val="00821741"/>
    <w:rsid w:val="008217F0"/>
    <w:rsid w:val="008219FD"/>
    <w:rsid w:val="00821C42"/>
    <w:rsid w:val="00821DB6"/>
    <w:rsid w:val="0082253C"/>
    <w:rsid w:val="008228C4"/>
    <w:rsid w:val="00822DC9"/>
    <w:rsid w:val="00822EBC"/>
    <w:rsid w:val="008232EF"/>
    <w:rsid w:val="00823343"/>
    <w:rsid w:val="00823C2A"/>
    <w:rsid w:val="0082415D"/>
    <w:rsid w:val="00824213"/>
    <w:rsid w:val="00824604"/>
    <w:rsid w:val="00824FDA"/>
    <w:rsid w:val="0082511C"/>
    <w:rsid w:val="00826444"/>
    <w:rsid w:val="00827203"/>
    <w:rsid w:val="008278B3"/>
    <w:rsid w:val="00827AF0"/>
    <w:rsid w:val="00827B82"/>
    <w:rsid w:val="008307D8"/>
    <w:rsid w:val="008312A1"/>
    <w:rsid w:val="008314C1"/>
    <w:rsid w:val="008316A3"/>
    <w:rsid w:val="008317E2"/>
    <w:rsid w:val="0083187C"/>
    <w:rsid w:val="00831C31"/>
    <w:rsid w:val="008329E1"/>
    <w:rsid w:val="00832C81"/>
    <w:rsid w:val="00832E91"/>
    <w:rsid w:val="00833386"/>
    <w:rsid w:val="008333D8"/>
    <w:rsid w:val="0083343A"/>
    <w:rsid w:val="00833569"/>
    <w:rsid w:val="0083370C"/>
    <w:rsid w:val="008339CC"/>
    <w:rsid w:val="00834120"/>
    <w:rsid w:val="00834664"/>
    <w:rsid w:val="00834884"/>
    <w:rsid w:val="0083492A"/>
    <w:rsid w:val="00834B09"/>
    <w:rsid w:val="00834B79"/>
    <w:rsid w:val="00834E74"/>
    <w:rsid w:val="00834F97"/>
    <w:rsid w:val="008352E5"/>
    <w:rsid w:val="008353F4"/>
    <w:rsid w:val="0083579E"/>
    <w:rsid w:val="00835A7C"/>
    <w:rsid w:val="00835FD9"/>
    <w:rsid w:val="0083600C"/>
    <w:rsid w:val="008361A3"/>
    <w:rsid w:val="00836284"/>
    <w:rsid w:val="008363D9"/>
    <w:rsid w:val="008368E5"/>
    <w:rsid w:val="00836ADD"/>
    <w:rsid w:val="00836B66"/>
    <w:rsid w:val="00836EE9"/>
    <w:rsid w:val="00837070"/>
    <w:rsid w:val="0083718D"/>
    <w:rsid w:val="00837537"/>
    <w:rsid w:val="00837819"/>
    <w:rsid w:val="0083787B"/>
    <w:rsid w:val="00837DD1"/>
    <w:rsid w:val="008400F6"/>
    <w:rsid w:val="0084016D"/>
    <w:rsid w:val="00840299"/>
    <w:rsid w:val="00840703"/>
    <w:rsid w:val="0084091E"/>
    <w:rsid w:val="00840B87"/>
    <w:rsid w:val="00840BB6"/>
    <w:rsid w:val="0084140C"/>
    <w:rsid w:val="00841479"/>
    <w:rsid w:val="008416E2"/>
    <w:rsid w:val="00841850"/>
    <w:rsid w:val="00841CE4"/>
    <w:rsid w:val="00841D14"/>
    <w:rsid w:val="00841F10"/>
    <w:rsid w:val="008422F4"/>
    <w:rsid w:val="0084232E"/>
    <w:rsid w:val="008431DF"/>
    <w:rsid w:val="008432E9"/>
    <w:rsid w:val="00843547"/>
    <w:rsid w:val="0084362F"/>
    <w:rsid w:val="008436C9"/>
    <w:rsid w:val="00843D03"/>
    <w:rsid w:val="00844215"/>
    <w:rsid w:val="0084460B"/>
    <w:rsid w:val="00845934"/>
    <w:rsid w:val="00845AD6"/>
    <w:rsid w:val="00845DB3"/>
    <w:rsid w:val="00845E1B"/>
    <w:rsid w:val="008463FC"/>
    <w:rsid w:val="00846F42"/>
    <w:rsid w:val="008471E6"/>
    <w:rsid w:val="0084759C"/>
    <w:rsid w:val="008475BC"/>
    <w:rsid w:val="00847894"/>
    <w:rsid w:val="008478CC"/>
    <w:rsid w:val="008478DA"/>
    <w:rsid w:val="00847946"/>
    <w:rsid w:val="00847B62"/>
    <w:rsid w:val="00850FBB"/>
    <w:rsid w:val="00850FE8"/>
    <w:rsid w:val="008512CD"/>
    <w:rsid w:val="0085155D"/>
    <w:rsid w:val="008515F0"/>
    <w:rsid w:val="008515F4"/>
    <w:rsid w:val="00851A9D"/>
    <w:rsid w:val="00851ADB"/>
    <w:rsid w:val="00851BAB"/>
    <w:rsid w:val="00851CE0"/>
    <w:rsid w:val="00852048"/>
    <w:rsid w:val="0085238E"/>
    <w:rsid w:val="008527DB"/>
    <w:rsid w:val="00852C2E"/>
    <w:rsid w:val="00852C45"/>
    <w:rsid w:val="00852DE1"/>
    <w:rsid w:val="00852EF7"/>
    <w:rsid w:val="00853318"/>
    <w:rsid w:val="00853794"/>
    <w:rsid w:val="00853FBD"/>
    <w:rsid w:val="0085409C"/>
    <w:rsid w:val="008541F5"/>
    <w:rsid w:val="00854C3A"/>
    <w:rsid w:val="00854CC1"/>
    <w:rsid w:val="00854E02"/>
    <w:rsid w:val="00854FED"/>
    <w:rsid w:val="00855036"/>
    <w:rsid w:val="0085542B"/>
    <w:rsid w:val="00855565"/>
    <w:rsid w:val="00855A19"/>
    <w:rsid w:val="00856761"/>
    <w:rsid w:val="008567C2"/>
    <w:rsid w:val="00856DFF"/>
    <w:rsid w:val="00856EBA"/>
    <w:rsid w:val="00856ED8"/>
    <w:rsid w:val="0085731E"/>
    <w:rsid w:val="0085759C"/>
    <w:rsid w:val="008576CF"/>
    <w:rsid w:val="00857C7A"/>
    <w:rsid w:val="00857DF6"/>
    <w:rsid w:val="00857E73"/>
    <w:rsid w:val="00860399"/>
    <w:rsid w:val="00860858"/>
    <w:rsid w:val="00860B0F"/>
    <w:rsid w:val="00861063"/>
    <w:rsid w:val="008613CE"/>
    <w:rsid w:val="008619BB"/>
    <w:rsid w:val="008619D0"/>
    <w:rsid w:val="00861AC7"/>
    <w:rsid w:val="00861B82"/>
    <w:rsid w:val="00861D59"/>
    <w:rsid w:val="00862153"/>
    <w:rsid w:val="00862477"/>
    <w:rsid w:val="00862639"/>
    <w:rsid w:val="00862A15"/>
    <w:rsid w:val="00862A3B"/>
    <w:rsid w:val="00862CA7"/>
    <w:rsid w:val="008632FF"/>
    <w:rsid w:val="00863979"/>
    <w:rsid w:val="008639B6"/>
    <w:rsid w:val="00863CE3"/>
    <w:rsid w:val="008640E1"/>
    <w:rsid w:val="00864115"/>
    <w:rsid w:val="008642A9"/>
    <w:rsid w:val="00864658"/>
    <w:rsid w:val="00864AF0"/>
    <w:rsid w:val="00864F71"/>
    <w:rsid w:val="00864F86"/>
    <w:rsid w:val="00865844"/>
    <w:rsid w:val="00865852"/>
    <w:rsid w:val="00866162"/>
    <w:rsid w:val="0086636C"/>
    <w:rsid w:val="00866863"/>
    <w:rsid w:val="00866B62"/>
    <w:rsid w:val="00867424"/>
    <w:rsid w:val="00867767"/>
    <w:rsid w:val="008677E8"/>
    <w:rsid w:val="008678DB"/>
    <w:rsid w:val="00867B90"/>
    <w:rsid w:val="008701CB"/>
    <w:rsid w:val="00870257"/>
    <w:rsid w:val="0087123F"/>
    <w:rsid w:val="00871FAA"/>
    <w:rsid w:val="0087203E"/>
    <w:rsid w:val="00872B1F"/>
    <w:rsid w:val="00872BC7"/>
    <w:rsid w:val="00872E6B"/>
    <w:rsid w:val="00872F63"/>
    <w:rsid w:val="008733B4"/>
    <w:rsid w:val="008736E4"/>
    <w:rsid w:val="0087413B"/>
    <w:rsid w:val="008741C2"/>
    <w:rsid w:val="00874654"/>
    <w:rsid w:val="00874FF3"/>
    <w:rsid w:val="0087506B"/>
    <w:rsid w:val="008751CA"/>
    <w:rsid w:val="008757D9"/>
    <w:rsid w:val="00875F79"/>
    <w:rsid w:val="008764CE"/>
    <w:rsid w:val="0087667F"/>
    <w:rsid w:val="00876788"/>
    <w:rsid w:val="00876C65"/>
    <w:rsid w:val="00876CCA"/>
    <w:rsid w:val="00876E92"/>
    <w:rsid w:val="00877964"/>
    <w:rsid w:val="00877A49"/>
    <w:rsid w:val="008803C7"/>
    <w:rsid w:val="00880460"/>
    <w:rsid w:val="0088069D"/>
    <w:rsid w:val="00880B27"/>
    <w:rsid w:val="00880BB6"/>
    <w:rsid w:val="00880CB1"/>
    <w:rsid w:val="00880EA8"/>
    <w:rsid w:val="00880F6B"/>
    <w:rsid w:val="00880FCB"/>
    <w:rsid w:val="008815D4"/>
    <w:rsid w:val="0088182F"/>
    <w:rsid w:val="0088197E"/>
    <w:rsid w:val="008819CD"/>
    <w:rsid w:val="00881D23"/>
    <w:rsid w:val="00882586"/>
    <w:rsid w:val="00882A6D"/>
    <w:rsid w:val="00882E1B"/>
    <w:rsid w:val="008830C2"/>
    <w:rsid w:val="00883496"/>
    <w:rsid w:val="00883A1F"/>
    <w:rsid w:val="00883F5D"/>
    <w:rsid w:val="008840B2"/>
    <w:rsid w:val="00884138"/>
    <w:rsid w:val="00884217"/>
    <w:rsid w:val="00884778"/>
    <w:rsid w:val="00885164"/>
    <w:rsid w:val="0088518E"/>
    <w:rsid w:val="008857B1"/>
    <w:rsid w:val="008858D5"/>
    <w:rsid w:val="00886047"/>
    <w:rsid w:val="00886183"/>
    <w:rsid w:val="0088623A"/>
    <w:rsid w:val="008864BA"/>
    <w:rsid w:val="008866A8"/>
    <w:rsid w:val="008866AE"/>
    <w:rsid w:val="00886CD4"/>
    <w:rsid w:val="00887A1A"/>
    <w:rsid w:val="00887A27"/>
    <w:rsid w:val="008900A9"/>
    <w:rsid w:val="008903A0"/>
    <w:rsid w:val="00890BE6"/>
    <w:rsid w:val="00890F76"/>
    <w:rsid w:val="00890FEA"/>
    <w:rsid w:val="008912E2"/>
    <w:rsid w:val="00891312"/>
    <w:rsid w:val="008913B5"/>
    <w:rsid w:val="00891610"/>
    <w:rsid w:val="00891DCA"/>
    <w:rsid w:val="00892792"/>
    <w:rsid w:val="0089287B"/>
    <w:rsid w:val="00892C01"/>
    <w:rsid w:val="00892DFE"/>
    <w:rsid w:val="00892F9D"/>
    <w:rsid w:val="00893267"/>
    <w:rsid w:val="0089348E"/>
    <w:rsid w:val="00893781"/>
    <w:rsid w:val="0089396F"/>
    <w:rsid w:val="00893A5C"/>
    <w:rsid w:val="00893B72"/>
    <w:rsid w:val="00893BD0"/>
    <w:rsid w:val="00893DFB"/>
    <w:rsid w:val="0089438D"/>
    <w:rsid w:val="00894478"/>
    <w:rsid w:val="008947A4"/>
    <w:rsid w:val="00894F75"/>
    <w:rsid w:val="00895355"/>
    <w:rsid w:val="008953D5"/>
    <w:rsid w:val="008953DD"/>
    <w:rsid w:val="00895512"/>
    <w:rsid w:val="008959B6"/>
    <w:rsid w:val="00895C45"/>
    <w:rsid w:val="00896218"/>
    <w:rsid w:val="008962B2"/>
    <w:rsid w:val="008965FD"/>
    <w:rsid w:val="00896E65"/>
    <w:rsid w:val="00896EBF"/>
    <w:rsid w:val="00896F74"/>
    <w:rsid w:val="00897031"/>
    <w:rsid w:val="0089738C"/>
    <w:rsid w:val="00897AB3"/>
    <w:rsid w:val="00897C20"/>
    <w:rsid w:val="00897E75"/>
    <w:rsid w:val="008A02F0"/>
    <w:rsid w:val="008A04D8"/>
    <w:rsid w:val="008A04E6"/>
    <w:rsid w:val="008A0B82"/>
    <w:rsid w:val="008A0BE1"/>
    <w:rsid w:val="008A0CDF"/>
    <w:rsid w:val="008A106B"/>
    <w:rsid w:val="008A1873"/>
    <w:rsid w:val="008A1A7F"/>
    <w:rsid w:val="008A1D49"/>
    <w:rsid w:val="008A1DC7"/>
    <w:rsid w:val="008A1F26"/>
    <w:rsid w:val="008A27B7"/>
    <w:rsid w:val="008A2DD4"/>
    <w:rsid w:val="008A3A99"/>
    <w:rsid w:val="008A3B84"/>
    <w:rsid w:val="008A3DA5"/>
    <w:rsid w:val="008A4051"/>
    <w:rsid w:val="008A42F4"/>
    <w:rsid w:val="008A445F"/>
    <w:rsid w:val="008A4519"/>
    <w:rsid w:val="008A45DA"/>
    <w:rsid w:val="008A4648"/>
    <w:rsid w:val="008A4903"/>
    <w:rsid w:val="008A4DBD"/>
    <w:rsid w:val="008A4F76"/>
    <w:rsid w:val="008A50A9"/>
    <w:rsid w:val="008A5880"/>
    <w:rsid w:val="008A6049"/>
    <w:rsid w:val="008A6078"/>
    <w:rsid w:val="008A61A3"/>
    <w:rsid w:val="008A6287"/>
    <w:rsid w:val="008A6499"/>
    <w:rsid w:val="008A6740"/>
    <w:rsid w:val="008A6788"/>
    <w:rsid w:val="008A68BA"/>
    <w:rsid w:val="008A6986"/>
    <w:rsid w:val="008A6C9D"/>
    <w:rsid w:val="008A6F9E"/>
    <w:rsid w:val="008A738A"/>
    <w:rsid w:val="008A75B8"/>
    <w:rsid w:val="008A7A8F"/>
    <w:rsid w:val="008B058A"/>
    <w:rsid w:val="008B0734"/>
    <w:rsid w:val="008B07AE"/>
    <w:rsid w:val="008B0B6B"/>
    <w:rsid w:val="008B14AD"/>
    <w:rsid w:val="008B15E0"/>
    <w:rsid w:val="008B1C3E"/>
    <w:rsid w:val="008B1C90"/>
    <w:rsid w:val="008B1DB0"/>
    <w:rsid w:val="008B20FE"/>
    <w:rsid w:val="008B2112"/>
    <w:rsid w:val="008B22B7"/>
    <w:rsid w:val="008B22E1"/>
    <w:rsid w:val="008B3153"/>
    <w:rsid w:val="008B31A5"/>
    <w:rsid w:val="008B38C3"/>
    <w:rsid w:val="008B38D4"/>
    <w:rsid w:val="008B3A6A"/>
    <w:rsid w:val="008B3C2E"/>
    <w:rsid w:val="008B3DC9"/>
    <w:rsid w:val="008B4D07"/>
    <w:rsid w:val="008B52D4"/>
    <w:rsid w:val="008B6950"/>
    <w:rsid w:val="008B6B90"/>
    <w:rsid w:val="008B6F76"/>
    <w:rsid w:val="008B7D5D"/>
    <w:rsid w:val="008C019A"/>
    <w:rsid w:val="008C03AA"/>
    <w:rsid w:val="008C0E41"/>
    <w:rsid w:val="008C1491"/>
    <w:rsid w:val="008C1A7B"/>
    <w:rsid w:val="008C1E9C"/>
    <w:rsid w:val="008C21B0"/>
    <w:rsid w:val="008C21FA"/>
    <w:rsid w:val="008C2237"/>
    <w:rsid w:val="008C2894"/>
    <w:rsid w:val="008C2A59"/>
    <w:rsid w:val="008C38F2"/>
    <w:rsid w:val="008C395B"/>
    <w:rsid w:val="008C4082"/>
    <w:rsid w:val="008C51A5"/>
    <w:rsid w:val="008C52BC"/>
    <w:rsid w:val="008C52BF"/>
    <w:rsid w:val="008C52E7"/>
    <w:rsid w:val="008C57E1"/>
    <w:rsid w:val="008C62D8"/>
    <w:rsid w:val="008C63B2"/>
    <w:rsid w:val="008C74F6"/>
    <w:rsid w:val="008C79F2"/>
    <w:rsid w:val="008C7FFA"/>
    <w:rsid w:val="008D026A"/>
    <w:rsid w:val="008D0548"/>
    <w:rsid w:val="008D0957"/>
    <w:rsid w:val="008D0A81"/>
    <w:rsid w:val="008D0C17"/>
    <w:rsid w:val="008D0C39"/>
    <w:rsid w:val="008D0D84"/>
    <w:rsid w:val="008D0EF7"/>
    <w:rsid w:val="008D13E5"/>
    <w:rsid w:val="008D14A4"/>
    <w:rsid w:val="008D177D"/>
    <w:rsid w:val="008D198D"/>
    <w:rsid w:val="008D19B5"/>
    <w:rsid w:val="008D1DF9"/>
    <w:rsid w:val="008D20D6"/>
    <w:rsid w:val="008D23C5"/>
    <w:rsid w:val="008D2850"/>
    <w:rsid w:val="008D2BDE"/>
    <w:rsid w:val="008D2C7E"/>
    <w:rsid w:val="008D2CE0"/>
    <w:rsid w:val="008D2FED"/>
    <w:rsid w:val="008D3793"/>
    <w:rsid w:val="008D4429"/>
    <w:rsid w:val="008D45F3"/>
    <w:rsid w:val="008D4716"/>
    <w:rsid w:val="008D48D3"/>
    <w:rsid w:val="008D505D"/>
    <w:rsid w:val="008D56EC"/>
    <w:rsid w:val="008D5793"/>
    <w:rsid w:val="008D5A41"/>
    <w:rsid w:val="008D6A08"/>
    <w:rsid w:val="008D7821"/>
    <w:rsid w:val="008D7BB3"/>
    <w:rsid w:val="008D7FC8"/>
    <w:rsid w:val="008D7FDA"/>
    <w:rsid w:val="008E0150"/>
    <w:rsid w:val="008E0B93"/>
    <w:rsid w:val="008E0E32"/>
    <w:rsid w:val="008E1195"/>
    <w:rsid w:val="008E142A"/>
    <w:rsid w:val="008E1498"/>
    <w:rsid w:val="008E17F1"/>
    <w:rsid w:val="008E18A2"/>
    <w:rsid w:val="008E1A7D"/>
    <w:rsid w:val="008E1D7F"/>
    <w:rsid w:val="008E20E8"/>
    <w:rsid w:val="008E2B73"/>
    <w:rsid w:val="008E2BAA"/>
    <w:rsid w:val="008E2F4D"/>
    <w:rsid w:val="008E2FE7"/>
    <w:rsid w:val="008E3055"/>
    <w:rsid w:val="008E3BCF"/>
    <w:rsid w:val="008E4242"/>
    <w:rsid w:val="008E4976"/>
    <w:rsid w:val="008E4B72"/>
    <w:rsid w:val="008E518C"/>
    <w:rsid w:val="008E52FD"/>
    <w:rsid w:val="008E541E"/>
    <w:rsid w:val="008E546E"/>
    <w:rsid w:val="008E556F"/>
    <w:rsid w:val="008E5EA7"/>
    <w:rsid w:val="008E61E2"/>
    <w:rsid w:val="008E6353"/>
    <w:rsid w:val="008E6CDA"/>
    <w:rsid w:val="008E6D75"/>
    <w:rsid w:val="008E7087"/>
    <w:rsid w:val="008E749A"/>
    <w:rsid w:val="008E772D"/>
    <w:rsid w:val="008E795E"/>
    <w:rsid w:val="008E7BB7"/>
    <w:rsid w:val="008E7C00"/>
    <w:rsid w:val="008E7C30"/>
    <w:rsid w:val="008E7EBC"/>
    <w:rsid w:val="008E7F43"/>
    <w:rsid w:val="008F034B"/>
    <w:rsid w:val="008F0411"/>
    <w:rsid w:val="008F04FC"/>
    <w:rsid w:val="008F06AB"/>
    <w:rsid w:val="008F06FF"/>
    <w:rsid w:val="008F08B3"/>
    <w:rsid w:val="008F0B86"/>
    <w:rsid w:val="008F0C2E"/>
    <w:rsid w:val="008F0C8E"/>
    <w:rsid w:val="008F12D6"/>
    <w:rsid w:val="008F20FB"/>
    <w:rsid w:val="008F22C5"/>
    <w:rsid w:val="008F2449"/>
    <w:rsid w:val="008F2503"/>
    <w:rsid w:val="008F2AC9"/>
    <w:rsid w:val="008F2C09"/>
    <w:rsid w:val="008F3131"/>
    <w:rsid w:val="008F318A"/>
    <w:rsid w:val="008F3216"/>
    <w:rsid w:val="008F3262"/>
    <w:rsid w:val="008F36A6"/>
    <w:rsid w:val="008F36DA"/>
    <w:rsid w:val="008F3881"/>
    <w:rsid w:val="008F3ECC"/>
    <w:rsid w:val="008F4360"/>
    <w:rsid w:val="008F43D0"/>
    <w:rsid w:val="008F4AC5"/>
    <w:rsid w:val="008F4D7B"/>
    <w:rsid w:val="008F5323"/>
    <w:rsid w:val="008F564E"/>
    <w:rsid w:val="008F5EA2"/>
    <w:rsid w:val="008F5ED5"/>
    <w:rsid w:val="008F6540"/>
    <w:rsid w:val="008F6B41"/>
    <w:rsid w:val="008F6B8B"/>
    <w:rsid w:val="008F6E88"/>
    <w:rsid w:val="008F6EF2"/>
    <w:rsid w:val="008F75F8"/>
    <w:rsid w:val="008F7C76"/>
    <w:rsid w:val="008F7DF1"/>
    <w:rsid w:val="0090026F"/>
    <w:rsid w:val="00900996"/>
    <w:rsid w:val="00900D29"/>
    <w:rsid w:val="009010E7"/>
    <w:rsid w:val="009011D6"/>
    <w:rsid w:val="009011DF"/>
    <w:rsid w:val="00901AA1"/>
    <w:rsid w:val="00901BF3"/>
    <w:rsid w:val="00902400"/>
    <w:rsid w:val="0090256F"/>
    <w:rsid w:val="0090280D"/>
    <w:rsid w:val="00902996"/>
    <w:rsid w:val="00902AFB"/>
    <w:rsid w:val="009033BE"/>
    <w:rsid w:val="009035C1"/>
    <w:rsid w:val="009039A0"/>
    <w:rsid w:val="00903A43"/>
    <w:rsid w:val="009041A7"/>
    <w:rsid w:val="009042DC"/>
    <w:rsid w:val="00904472"/>
    <w:rsid w:val="00904A1B"/>
    <w:rsid w:val="00904C35"/>
    <w:rsid w:val="00904D80"/>
    <w:rsid w:val="0090525E"/>
    <w:rsid w:val="009056E1"/>
    <w:rsid w:val="00905E19"/>
    <w:rsid w:val="00906657"/>
    <w:rsid w:val="00906732"/>
    <w:rsid w:val="0090721A"/>
    <w:rsid w:val="00907958"/>
    <w:rsid w:val="00907CDF"/>
    <w:rsid w:val="00907DBC"/>
    <w:rsid w:val="00907FD7"/>
    <w:rsid w:val="0091055D"/>
    <w:rsid w:val="00910661"/>
    <w:rsid w:val="00910983"/>
    <w:rsid w:val="00910A5F"/>
    <w:rsid w:val="00910B26"/>
    <w:rsid w:val="00910BF2"/>
    <w:rsid w:val="00910E53"/>
    <w:rsid w:val="00911405"/>
    <w:rsid w:val="00911858"/>
    <w:rsid w:val="00911F25"/>
    <w:rsid w:val="0091202C"/>
    <w:rsid w:val="00912609"/>
    <w:rsid w:val="009127FC"/>
    <w:rsid w:val="00912A97"/>
    <w:rsid w:val="00912C7F"/>
    <w:rsid w:val="00912D42"/>
    <w:rsid w:val="00912F39"/>
    <w:rsid w:val="00913358"/>
    <w:rsid w:val="0091350E"/>
    <w:rsid w:val="009137FA"/>
    <w:rsid w:val="00913BA7"/>
    <w:rsid w:val="00913CF7"/>
    <w:rsid w:val="00914573"/>
    <w:rsid w:val="009145DA"/>
    <w:rsid w:val="009145FB"/>
    <w:rsid w:val="009149DF"/>
    <w:rsid w:val="00914ACB"/>
    <w:rsid w:val="00914C36"/>
    <w:rsid w:val="00914E66"/>
    <w:rsid w:val="0091514C"/>
    <w:rsid w:val="009154DE"/>
    <w:rsid w:val="00915638"/>
    <w:rsid w:val="00915DAC"/>
    <w:rsid w:val="009163A3"/>
    <w:rsid w:val="009167F3"/>
    <w:rsid w:val="00916EA9"/>
    <w:rsid w:val="00917983"/>
    <w:rsid w:val="00917BDD"/>
    <w:rsid w:val="00917F9A"/>
    <w:rsid w:val="009201CD"/>
    <w:rsid w:val="00920709"/>
    <w:rsid w:val="00920A05"/>
    <w:rsid w:val="009210C8"/>
    <w:rsid w:val="0092118B"/>
    <w:rsid w:val="00921597"/>
    <w:rsid w:val="0092178E"/>
    <w:rsid w:val="00921C45"/>
    <w:rsid w:val="00921CF5"/>
    <w:rsid w:val="00921E4D"/>
    <w:rsid w:val="00921E9C"/>
    <w:rsid w:val="00921EA3"/>
    <w:rsid w:val="00921F23"/>
    <w:rsid w:val="009221A0"/>
    <w:rsid w:val="0092220D"/>
    <w:rsid w:val="0092223B"/>
    <w:rsid w:val="009228DE"/>
    <w:rsid w:val="009228FA"/>
    <w:rsid w:val="0092305A"/>
    <w:rsid w:val="0092326A"/>
    <w:rsid w:val="0092332C"/>
    <w:rsid w:val="009233BE"/>
    <w:rsid w:val="00923BF2"/>
    <w:rsid w:val="00923C5F"/>
    <w:rsid w:val="00923D9D"/>
    <w:rsid w:val="00923F2E"/>
    <w:rsid w:val="00923FD8"/>
    <w:rsid w:val="00924053"/>
    <w:rsid w:val="00924157"/>
    <w:rsid w:val="009248F5"/>
    <w:rsid w:val="00924B83"/>
    <w:rsid w:val="00924C92"/>
    <w:rsid w:val="00924C96"/>
    <w:rsid w:val="00924FD3"/>
    <w:rsid w:val="00925098"/>
    <w:rsid w:val="00925672"/>
    <w:rsid w:val="00925F35"/>
    <w:rsid w:val="00925F44"/>
    <w:rsid w:val="009269FD"/>
    <w:rsid w:val="00926B26"/>
    <w:rsid w:val="00926D57"/>
    <w:rsid w:val="00927107"/>
    <w:rsid w:val="009273FA"/>
    <w:rsid w:val="00927732"/>
    <w:rsid w:val="009277F8"/>
    <w:rsid w:val="00927968"/>
    <w:rsid w:val="009279FD"/>
    <w:rsid w:val="00927D56"/>
    <w:rsid w:val="00930365"/>
    <w:rsid w:val="0093036B"/>
    <w:rsid w:val="009309DD"/>
    <w:rsid w:val="00931A31"/>
    <w:rsid w:val="00931CD4"/>
    <w:rsid w:val="0093213F"/>
    <w:rsid w:val="009333D3"/>
    <w:rsid w:val="009334BC"/>
    <w:rsid w:val="0093357A"/>
    <w:rsid w:val="00933787"/>
    <w:rsid w:val="00933A31"/>
    <w:rsid w:val="00934450"/>
    <w:rsid w:val="00934553"/>
    <w:rsid w:val="009345A7"/>
    <w:rsid w:val="009348AA"/>
    <w:rsid w:val="009355AB"/>
    <w:rsid w:val="00935C67"/>
    <w:rsid w:val="00935CF4"/>
    <w:rsid w:val="009361B5"/>
    <w:rsid w:val="009361F4"/>
    <w:rsid w:val="0093640C"/>
    <w:rsid w:val="00936A2D"/>
    <w:rsid w:val="00936C6A"/>
    <w:rsid w:val="00936D3D"/>
    <w:rsid w:val="0093700A"/>
    <w:rsid w:val="0093700C"/>
    <w:rsid w:val="009375CE"/>
    <w:rsid w:val="009375DF"/>
    <w:rsid w:val="009377E2"/>
    <w:rsid w:val="00937BB3"/>
    <w:rsid w:val="00940229"/>
    <w:rsid w:val="00940619"/>
    <w:rsid w:val="00940659"/>
    <w:rsid w:val="00940777"/>
    <w:rsid w:val="00940B05"/>
    <w:rsid w:val="009413C8"/>
    <w:rsid w:val="009418A4"/>
    <w:rsid w:val="00941A06"/>
    <w:rsid w:val="00941BC0"/>
    <w:rsid w:val="00941DF0"/>
    <w:rsid w:val="00942242"/>
    <w:rsid w:val="0094249F"/>
    <w:rsid w:val="00943216"/>
    <w:rsid w:val="009434E9"/>
    <w:rsid w:val="00943848"/>
    <w:rsid w:val="0094395C"/>
    <w:rsid w:val="00944014"/>
    <w:rsid w:val="00944171"/>
    <w:rsid w:val="00944188"/>
    <w:rsid w:val="00944AAF"/>
    <w:rsid w:val="009454D3"/>
    <w:rsid w:val="00945B75"/>
    <w:rsid w:val="00945D09"/>
    <w:rsid w:val="0094613B"/>
    <w:rsid w:val="00946501"/>
    <w:rsid w:val="009469CA"/>
    <w:rsid w:val="00946B14"/>
    <w:rsid w:val="00946D76"/>
    <w:rsid w:val="00947681"/>
    <w:rsid w:val="009476E1"/>
    <w:rsid w:val="009502A4"/>
    <w:rsid w:val="00950351"/>
    <w:rsid w:val="00950393"/>
    <w:rsid w:val="00950B09"/>
    <w:rsid w:val="00950E25"/>
    <w:rsid w:val="00951100"/>
    <w:rsid w:val="00951278"/>
    <w:rsid w:val="00951CB1"/>
    <w:rsid w:val="00951CC6"/>
    <w:rsid w:val="00952132"/>
    <w:rsid w:val="00952147"/>
    <w:rsid w:val="00952581"/>
    <w:rsid w:val="009526EA"/>
    <w:rsid w:val="00952A5B"/>
    <w:rsid w:val="00952C17"/>
    <w:rsid w:val="00952C60"/>
    <w:rsid w:val="00952D1C"/>
    <w:rsid w:val="00952E1E"/>
    <w:rsid w:val="00952FC9"/>
    <w:rsid w:val="00953138"/>
    <w:rsid w:val="00953AEF"/>
    <w:rsid w:val="00953BFE"/>
    <w:rsid w:val="00953D1A"/>
    <w:rsid w:val="00953FA5"/>
    <w:rsid w:val="00954063"/>
    <w:rsid w:val="009542C7"/>
    <w:rsid w:val="0095431E"/>
    <w:rsid w:val="0095455F"/>
    <w:rsid w:val="00954E2B"/>
    <w:rsid w:val="00954E49"/>
    <w:rsid w:val="00955257"/>
    <w:rsid w:val="009554CE"/>
    <w:rsid w:val="00955730"/>
    <w:rsid w:val="009560C1"/>
    <w:rsid w:val="009563B8"/>
    <w:rsid w:val="009564C1"/>
    <w:rsid w:val="009568A4"/>
    <w:rsid w:val="009569AB"/>
    <w:rsid w:val="009569B0"/>
    <w:rsid w:val="00956B52"/>
    <w:rsid w:val="00956D03"/>
    <w:rsid w:val="009570E4"/>
    <w:rsid w:val="00957399"/>
    <w:rsid w:val="0095770C"/>
    <w:rsid w:val="00957DE5"/>
    <w:rsid w:val="00957F19"/>
    <w:rsid w:val="0096043B"/>
    <w:rsid w:val="00960A2F"/>
    <w:rsid w:val="00960B54"/>
    <w:rsid w:val="00960CEF"/>
    <w:rsid w:val="00960D86"/>
    <w:rsid w:val="00960E59"/>
    <w:rsid w:val="00961144"/>
    <w:rsid w:val="009613B9"/>
    <w:rsid w:val="009614C4"/>
    <w:rsid w:val="00961A15"/>
    <w:rsid w:val="00961E25"/>
    <w:rsid w:val="009624A6"/>
    <w:rsid w:val="00962766"/>
    <w:rsid w:val="009627D7"/>
    <w:rsid w:val="009628A1"/>
    <w:rsid w:val="0096291E"/>
    <w:rsid w:val="00962AAB"/>
    <w:rsid w:val="00962C4A"/>
    <w:rsid w:val="009630BF"/>
    <w:rsid w:val="009631A8"/>
    <w:rsid w:val="00963216"/>
    <w:rsid w:val="0096325A"/>
    <w:rsid w:val="009633A0"/>
    <w:rsid w:val="009637E9"/>
    <w:rsid w:val="00963BEF"/>
    <w:rsid w:val="009640B7"/>
    <w:rsid w:val="00964880"/>
    <w:rsid w:val="00964DF1"/>
    <w:rsid w:val="00964FE9"/>
    <w:rsid w:val="009653FE"/>
    <w:rsid w:val="00965668"/>
    <w:rsid w:val="0096580E"/>
    <w:rsid w:val="0096616C"/>
    <w:rsid w:val="009662A0"/>
    <w:rsid w:val="009665C9"/>
    <w:rsid w:val="00966AF1"/>
    <w:rsid w:val="00966D48"/>
    <w:rsid w:val="009671FD"/>
    <w:rsid w:val="0097020E"/>
    <w:rsid w:val="00971563"/>
    <w:rsid w:val="009719AE"/>
    <w:rsid w:val="00971FC6"/>
    <w:rsid w:val="00972041"/>
    <w:rsid w:val="009723AD"/>
    <w:rsid w:val="0097322F"/>
    <w:rsid w:val="00973761"/>
    <w:rsid w:val="00973AB8"/>
    <w:rsid w:val="00973C4D"/>
    <w:rsid w:val="0097410E"/>
    <w:rsid w:val="00974A80"/>
    <w:rsid w:val="00974BB9"/>
    <w:rsid w:val="00974E0B"/>
    <w:rsid w:val="00975041"/>
    <w:rsid w:val="00975083"/>
    <w:rsid w:val="009756B8"/>
    <w:rsid w:val="009756DC"/>
    <w:rsid w:val="0097581F"/>
    <w:rsid w:val="00975C16"/>
    <w:rsid w:val="009762D9"/>
    <w:rsid w:val="0097640F"/>
    <w:rsid w:val="00976E8F"/>
    <w:rsid w:val="00976F91"/>
    <w:rsid w:val="00977591"/>
    <w:rsid w:val="00977FAB"/>
    <w:rsid w:val="00980695"/>
    <w:rsid w:val="00981124"/>
    <w:rsid w:val="0098116C"/>
    <w:rsid w:val="00981282"/>
    <w:rsid w:val="009813F4"/>
    <w:rsid w:val="009819A7"/>
    <w:rsid w:val="00981BD6"/>
    <w:rsid w:val="009820AD"/>
    <w:rsid w:val="0098238B"/>
    <w:rsid w:val="009824FD"/>
    <w:rsid w:val="00982C5B"/>
    <w:rsid w:val="00982D3E"/>
    <w:rsid w:val="00982E2D"/>
    <w:rsid w:val="009832C2"/>
    <w:rsid w:val="009836B7"/>
    <w:rsid w:val="00983B50"/>
    <w:rsid w:val="00983BD8"/>
    <w:rsid w:val="0098449F"/>
    <w:rsid w:val="009848DB"/>
    <w:rsid w:val="009849B2"/>
    <w:rsid w:val="00984A0A"/>
    <w:rsid w:val="009850F9"/>
    <w:rsid w:val="009857EE"/>
    <w:rsid w:val="009859E7"/>
    <w:rsid w:val="00985CF8"/>
    <w:rsid w:val="00985FF3"/>
    <w:rsid w:val="0098605F"/>
    <w:rsid w:val="00986123"/>
    <w:rsid w:val="0098653D"/>
    <w:rsid w:val="00986592"/>
    <w:rsid w:val="00986B64"/>
    <w:rsid w:val="00986C22"/>
    <w:rsid w:val="00986FFF"/>
    <w:rsid w:val="00987225"/>
    <w:rsid w:val="009873FE"/>
    <w:rsid w:val="0099026C"/>
    <w:rsid w:val="0099048C"/>
    <w:rsid w:val="009907F4"/>
    <w:rsid w:val="009908BE"/>
    <w:rsid w:val="00990C04"/>
    <w:rsid w:val="00990C6F"/>
    <w:rsid w:val="00990E7A"/>
    <w:rsid w:val="00990FAB"/>
    <w:rsid w:val="00991072"/>
    <w:rsid w:val="00991224"/>
    <w:rsid w:val="0099122D"/>
    <w:rsid w:val="0099126F"/>
    <w:rsid w:val="009919D6"/>
    <w:rsid w:val="009920EF"/>
    <w:rsid w:val="00992366"/>
    <w:rsid w:val="00994227"/>
    <w:rsid w:val="00994237"/>
    <w:rsid w:val="009944CB"/>
    <w:rsid w:val="00994518"/>
    <w:rsid w:val="0099462D"/>
    <w:rsid w:val="00994762"/>
    <w:rsid w:val="00994C07"/>
    <w:rsid w:val="009953F0"/>
    <w:rsid w:val="009957E4"/>
    <w:rsid w:val="009958E2"/>
    <w:rsid w:val="00995E3E"/>
    <w:rsid w:val="009961F3"/>
    <w:rsid w:val="0099698A"/>
    <w:rsid w:val="00996A67"/>
    <w:rsid w:val="00996E34"/>
    <w:rsid w:val="00996FF2"/>
    <w:rsid w:val="0099753F"/>
    <w:rsid w:val="00997B78"/>
    <w:rsid w:val="009A0497"/>
    <w:rsid w:val="009A09D7"/>
    <w:rsid w:val="009A0B7F"/>
    <w:rsid w:val="009A0FED"/>
    <w:rsid w:val="009A11B0"/>
    <w:rsid w:val="009A126D"/>
    <w:rsid w:val="009A1546"/>
    <w:rsid w:val="009A2689"/>
    <w:rsid w:val="009A29FE"/>
    <w:rsid w:val="009A334C"/>
    <w:rsid w:val="009A368E"/>
    <w:rsid w:val="009A36EB"/>
    <w:rsid w:val="009A3AF1"/>
    <w:rsid w:val="009A3C3D"/>
    <w:rsid w:val="009A3CC4"/>
    <w:rsid w:val="009A3F41"/>
    <w:rsid w:val="009A4152"/>
    <w:rsid w:val="009A43C6"/>
    <w:rsid w:val="009A4FBD"/>
    <w:rsid w:val="009A50EA"/>
    <w:rsid w:val="009A5374"/>
    <w:rsid w:val="009A597C"/>
    <w:rsid w:val="009A5B5D"/>
    <w:rsid w:val="009A5B76"/>
    <w:rsid w:val="009A5D90"/>
    <w:rsid w:val="009A6139"/>
    <w:rsid w:val="009A6F4B"/>
    <w:rsid w:val="009A7584"/>
    <w:rsid w:val="009A759C"/>
    <w:rsid w:val="009A772E"/>
    <w:rsid w:val="009B0188"/>
    <w:rsid w:val="009B0332"/>
    <w:rsid w:val="009B0738"/>
    <w:rsid w:val="009B0A67"/>
    <w:rsid w:val="009B121D"/>
    <w:rsid w:val="009B1269"/>
    <w:rsid w:val="009B12AD"/>
    <w:rsid w:val="009B1DAB"/>
    <w:rsid w:val="009B1E41"/>
    <w:rsid w:val="009B2D61"/>
    <w:rsid w:val="009B2D71"/>
    <w:rsid w:val="009B3070"/>
    <w:rsid w:val="009B35D3"/>
    <w:rsid w:val="009B3605"/>
    <w:rsid w:val="009B365C"/>
    <w:rsid w:val="009B3830"/>
    <w:rsid w:val="009B3863"/>
    <w:rsid w:val="009B3937"/>
    <w:rsid w:val="009B421D"/>
    <w:rsid w:val="009B4447"/>
    <w:rsid w:val="009B4992"/>
    <w:rsid w:val="009B4C15"/>
    <w:rsid w:val="009B4F21"/>
    <w:rsid w:val="009B5052"/>
    <w:rsid w:val="009B5190"/>
    <w:rsid w:val="009B51B1"/>
    <w:rsid w:val="009B575E"/>
    <w:rsid w:val="009B5B8B"/>
    <w:rsid w:val="009B5CAE"/>
    <w:rsid w:val="009B5DB5"/>
    <w:rsid w:val="009B5EF4"/>
    <w:rsid w:val="009B6335"/>
    <w:rsid w:val="009B6CB0"/>
    <w:rsid w:val="009B729E"/>
    <w:rsid w:val="009B76A7"/>
    <w:rsid w:val="009B79B1"/>
    <w:rsid w:val="009B7A5E"/>
    <w:rsid w:val="009B7C3B"/>
    <w:rsid w:val="009C094F"/>
    <w:rsid w:val="009C0ACD"/>
    <w:rsid w:val="009C0B04"/>
    <w:rsid w:val="009C0C47"/>
    <w:rsid w:val="009C1085"/>
    <w:rsid w:val="009C172F"/>
    <w:rsid w:val="009C1ED9"/>
    <w:rsid w:val="009C1F8B"/>
    <w:rsid w:val="009C1FF4"/>
    <w:rsid w:val="009C3441"/>
    <w:rsid w:val="009C3471"/>
    <w:rsid w:val="009C3A29"/>
    <w:rsid w:val="009C3A6A"/>
    <w:rsid w:val="009C3E02"/>
    <w:rsid w:val="009C42AB"/>
    <w:rsid w:val="009C4332"/>
    <w:rsid w:val="009C4E44"/>
    <w:rsid w:val="009C4FDC"/>
    <w:rsid w:val="009C569B"/>
    <w:rsid w:val="009C56AD"/>
    <w:rsid w:val="009C5703"/>
    <w:rsid w:val="009C5D48"/>
    <w:rsid w:val="009C5E3C"/>
    <w:rsid w:val="009C5F1A"/>
    <w:rsid w:val="009C60E5"/>
    <w:rsid w:val="009C660E"/>
    <w:rsid w:val="009C6B11"/>
    <w:rsid w:val="009C7114"/>
    <w:rsid w:val="009C7186"/>
    <w:rsid w:val="009C721D"/>
    <w:rsid w:val="009C737E"/>
    <w:rsid w:val="009C759B"/>
    <w:rsid w:val="009C7A03"/>
    <w:rsid w:val="009C7E17"/>
    <w:rsid w:val="009D00F4"/>
    <w:rsid w:val="009D0D2B"/>
    <w:rsid w:val="009D11DC"/>
    <w:rsid w:val="009D1A1D"/>
    <w:rsid w:val="009D2138"/>
    <w:rsid w:val="009D243D"/>
    <w:rsid w:val="009D2E2F"/>
    <w:rsid w:val="009D2FB3"/>
    <w:rsid w:val="009D35DB"/>
    <w:rsid w:val="009D381C"/>
    <w:rsid w:val="009D396F"/>
    <w:rsid w:val="009D39B7"/>
    <w:rsid w:val="009D4125"/>
    <w:rsid w:val="009D4167"/>
    <w:rsid w:val="009D43F9"/>
    <w:rsid w:val="009D4EE4"/>
    <w:rsid w:val="009D5402"/>
    <w:rsid w:val="009D546F"/>
    <w:rsid w:val="009D5587"/>
    <w:rsid w:val="009D5A5A"/>
    <w:rsid w:val="009D5AD4"/>
    <w:rsid w:val="009D5B6E"/>
    <w:rsid w:val="009D6A16"/>
    <w:rsid w:val="009D6D9F"/>
    <w:rsid w:val="009D78B3"/>
    <w:rsid w:val="009D78CA"/>
    <w:rsid w:val="009D7B13"/>
    <w:rsid w:val="009E04EC"/>
    <w:rsid w:val="009E0576"/>
    <w:rsid w:val="009E06A7"/>
    <w:rsid w:val="009E0B4C"/>
    <w:rsid w:val="009E1549"/>
    <w:rsid w:val="009E158D"/>
    <w:rsid w:val="009E24AE"/>
    <w:rsid w:val="009E287A"/>
    <w:rsid w:val="009E309D"/>
    <w:rsid w:val="009E3102"/>
    <w:rsid w:val="009E3456"/>
    <w:rsid w:val="009E3AAE"/>
    <w:rsid w:val="009E3B7E"/>
    <w:rsid w:val="009E3FBD"/>
    <w:rsid w:val="009E4231"/>
    <w:rsid w:val="009E424C"/>
    <w:rsid w:val="009E4CC3"/>
    <w:rsid w:val="009E5071"/>
    <w:rsid w:val="009E5579"/>
    <w:rsid w:val="009E60A1"/>
    <w:rsid w:val="009E66BB"/>
    <w:rsid w:val="009E6BA8"/>
    <w:rsid w:val="009E6D47"/>
    <w:rsid w:val="009E739E"/>
    <w:rsid w:val="009E73BF"/>
    <w:rsid w:val="009E7493"/>
    <w:rsid w:val="009E7635"/>
    <w:rsid w:val="009E79A6"/>
    <w:rsid w:val="009E7DEA"/>
    <w:rsid w:val="009E7E54"/>
    <w:rsid w:val="009F0C29"/>
    <w:rsid w:val="009F1000"/>
    <w:rsid w:val="009F134D"/>
    <w:rsid w:val="009F1ABC"/>
    <w:rsid w:val="009F20A5"/>
    <w:rsid w:val="009F252F"/>
    <w:rsid w:val="009F2917"/>
    <w:rsid w:val="009F2D09"/>
    <w:rsid w:val="009F3225"/>
    <w:rsid w:val="009F3322"/>
    <w:rsid w:val="009F3BE8"/>
    <w:rsid w:val="009F41E7"/>
    <w:rsid w:val="009F472D"/>
    <w:rsid w:val="009F48C0"/>
    <w:rsid w:val="009F48F2"/>
    <w:rsid w:val="009F4DE3"/>
    <w:rsid w:val="009F5406"/>
    <w:rsid w:val="009F5868"/>
    <w:rsid w:val="009F5E3E"/>
    <w:rsid w:val="009F693A"/>
    <w:rsid w:val="009F6EA2"/>
    <w:rsid w:val="009F6F73"/>
    <w:rsid w:val="009F70A3"/>
    <w:rsid w:val="009F748A"/>
    <w:rsid w:val="009F796A"/>
    <w:rsid w:val="009F79AB"/>
    <w:rsid w:val="009F7A02"/>
    <w:rsid w:val="009F7B71"/>
    <w:rsid w:val="009F7D2E"/>
    <w:rsid w:val="00A00763"/>
    <w:rsid w:val="00A007D4"/>
    <w:rsid w:val="00A00AE4"/>
    <w:rsid w:val="00A00B05"/>
    <w:rsid w:val="00A00B52"/>
    <w:rsid w:val="00A00D6E"/>
    <w:rsid w:val="00A010B3"/>
    <w:rsid w:val="00A01447"/>
    <w:rsid w:val="00A02128"/>
    <w:rsid w:val="00A02369"/>
    <w:rsid w:val="00A02616"/>
    <w:rsid w:val="00A03259"/>
    <w:rsid w:val="00A038C9"/>
    <w:rsid w:val="00A03C7B"/>
    <w:rsid w:val="00A0411D"/>
    <w:rsid w:val="00A04222"/>
    <w:rsid w:val="00A0498E"/>
    <w:rsid w:val="00A04AA8"/>
    <w:rsid w:val="00A05350"/>
    <w:rsid w:val="00A05398"/>
    <w:rsid w:val="00A056EC"/>
    <w:rsid w:val="00A05739"/>
    <w:rsid w:val="00A063A6"/>
    <w:rsid w:val="00A06FA9"/>
    <w:rsid w:val="00A074F8"/>
    <w:rsid w:val="00A07722"/>
    <w:rsid w:val="00A077B4"/>
    <w:rsid w:val="00A07AA8"/>
    <w:rsid w:val="00A1048C"/>
    <w:rsid w:val="00A10A00"/>
    <w:rsid w:val="00A10E41"/>
    <w:rsid w:val="00A10E71"/>
    <w:rsid w:val="00A112B4"/>
    <w:rsid w:val="00A11368"/>
    <w:rsid w:val="00A113EA"/>
    <w:rsid w:val="00A11659"/>
    <w:rsid w:val="00A1176C"/>
    <w:rsid w:val="00A118E0"/>
    <w:rsid w:val="00A11926"/>
    <w:rsid w:val="00A11E65"/>
    <w:rsid w:val="00A11F9D"/>
    <w:rsid w:val="00A1284E"/>
    <w:rsid w:val="00A1286E"/>
    <w:rsid w:val="00A128A5"/>
    <w:rsid w:val="00A12A26"/>
    <w:rsid w:val="00A12CB1"/>
    <w:rsid w:val="00A12CB2"/>
    <w:rsid w:val="00A12D9D"/>
    <w:rsid w:val="00A133B8"/>
    <w:rsid w:val="00A134BA"/>
    <w:rsid w:val="00A135CE"/>
    <w:rsid w:val="00A13740"/>
    <w:rsid w:val="00A13BE2"/>
    <w:rsid w:val="00A13FDD"/>
    <w:rsid w:val="00A14E6A"/>
    <w:rsid w:val="00A15567"/>
    <w:rsid w:val="00A15900"/>
    <w:rsid w:val="00A1598C"/>
    <w:rsid w:val="00A15A6E"/>
    <w:rsid w:val="00A15BCC"/>
    <w:rsid w:val="00A16A06"/>
    <w:rsid w:val="00A16B5B"/>
    <w:rsid w:val="00A16F4A"/>
    <w:rsid w:val="00A17849"/>
    <w:rsid w:val="00A17E15"/>
    <w:rsid w:val="00A17FB1"/>
    <w:rsid w:val="00A2004F"/>
    <w:rsid w:val="00A205C7"/>
    <w:rsid w:val="00A20B5B"/>
    <w:rsid w:val="00A214BB"/>
    <w:rsid w:val="00A21B43"/>
    <w:rsid w:val="00A21BD0"/>
    <w:rsid w:val="00A22796"/>
    <w:rsid w:val="00A2286D"/>
    <w:rsid w:val="00A228BE"/>
    <w:rsid w:val="00A22AA6"/>
    <w:rsid w:val="00A230E1"/>
    <w:rsid w:val="00A23BDB"/>
    <w:rsid w:val="00A23CE2"/>
    <w:rsid w:val="00A23E02"/>
    <w:rsid w:val="00A242B1"/>
    <w:rsid w:val="00A24801"/>
    <w:rsid w:val="00A24EC1"/>
    <w:rsid w:val="00A25146"/>
    <w:rsid w:val="00A2521B"/>
    <w:rsid w:val="00A25617"/>
    <w:rsid w:val="00A25F18"/>
    <w:rsid w:val="00A2629D"/>
    <w:rsid w:val="00A26A8E"/>
    <w:rsid w:val="00A26AD4"/>
    <w:rsid w:val="00A26ED6"/>
    <w:rsid w:val="00A26F29"/>
    <w:rsid w:val="00A2701D"/>
    <w:rsid w:val="00A27655"/>
    <w:rsid w:val="00A27673"/>
    <w:rsid w:val="00A276E9"/>
    <w:rsid w:val="00A27A5A"/>
    <w:rsid w:val="00A27DB6"/>
    <w:rsid w:val="00A27E0D"/>
    <w:rsid w:val="00A27EF8"/>
    <w:rsid w:val="00A3017A"/>
    <w:rsid w:val="00A307AD"/>
    <w:rsid w:val="00A30BE6"/>
    <w:rsid w:val="00A30C49"/>
    <w:rsid w:val="00A31072"/>
    <w:rsid w:val="00A31A2C"/>
    <w:rsid w:val="00A31B95"/>
    <w:rsid w:val="00A31EA9"/>
    <w:rsid w:val="00A31EEE"/>
    <w:rsid w:val="00A323C5"/>
    <w:rsid w:val="00A3278F"/>
    <w:rsid w:val="00A32B8E"/>
    <w:rsid w:val="00A32D70"/>
    <w:rsid w:val="00A32D90"/>
    <w:rsid w:val="00A32E00"/>
    <w:rsid w:val="00A33272"/>
    <w:rsid w:val="00A33535"/>
    <w:rsid w:val="00A3370C"/>
    <w:rsid w:val="00A33831"/>
    <w:rsid w:val="00A3383B"/>
    <w:rsid w:val="00A33A3B"/>
    <w:rsid w:val="00A3407B"/>
    <w:rsid w:val="00A3464E"/>
    <w:rsid w:val="00A346D8"/>
    <w:rsid w:val="00A3476F"/>
    <w:rsid w:val="00A35294"/>
    <w:rsid w:val="00A356B2"/>
    <w:rsid w:val="00A35B59"/>
    <w:rsid w:val="00A35C1C"/>
    <w:rsid w:val="00A35E1B"/>
    <w:rsid w:val="00A369B9"/>
    <w:rsid w:val="00A36D40"/>
    <w:rsid w:val="00A36FAD"/>
    <w:rsid w:val="00A37117"/>
    <w:rsid w:val="00A372AB"/>
    <w:rsid w:val="00A40414"/>
    <w:rsid w:val="00A40A62"/>
    <w:rsid w:val="00A40CE2"/>
    <w:rsid w:val="00A4167A"/>
    <w:rsid w:val="00A41A3A"/>
    <w:rsid w:val="00A41E89"/>
    <w:rsid w:val="00A4205E"/>
    <w:rsid w:val="00A420B6"/>
    <w:rsid w:val="00A425EC"/>
    <w:rsid w:val="00A428DF"/>
    <w:rsid w:val="00A4360D"/>
    <w:rsid w:val="00A43FE1"/>
    <w:rsid w:val="00A446AE"/>
    <w:rsid w:val="00A44784"/>
    <w:rsid w:val="00A44D30"/>
    <w:rsid w:val="00A44D5C"/>
    <w:rsid w:val="00A44FDC"/>
    <w:rsid w:val="00A452BC"/>
    <w:rsid w:val="00A4532C"/>
    <w:rsid w:val="00A454C8"/>
    <w:rsid w:val="00A45680"/>
    <w:rsid w:val="00A45A8F"/>
    <w:rsid w:val="00A45EF0"/>
    <w:rsid w:val="00A46932"/>
    <w:rsid w:val="00A46B37"/>
    <w:rsid w:val="00A46B56"/>
    <w:rsid w:val="00A470B3"/>
    <w:rsid w:val="00A479FD"/>
    <w:rsid w:val="00A47A1A"/>
    <w:rsid w:val="00A5000B"/>
    <w:rsid w:val="00A500A8"/>
    <w:rsid w:val="00A505DE"/>
    <w:rsid w:val="00A5088D"/>
    <w:rsid w:val="00A51301"/>
    <w:rsid w:val="00A51954"/>
    <w:rsid w:val="00A519E9"/>
    <w:rsid w:val="00A51F72"/>
    <w:rsid w:val="00A5216F"/>
    <w:rsid w:val="00A52E6B"/>
    <w:rsid w:val="00A5323B"/>
    <w:rsid w:val="00A532B8"/>
    <w:rsid w:val="00A535FC"/>
    <w:rsid w:val="00A536B9"/>
    <w:rsid w:val="00A53C0A"/>
    <w:rsid w:val="00A54010"/>
    <w:rsid w:val="00A54277"/>
    <w:rsid w:val="00A544A9"/>
    <w:rsid w:val="00A546C0"/>
    <w:rsid w:val="00A54B48"/>
    <w:rsid w:val="00A54EA6"/>
    <w:rsid w:val="00A56611"/>
    <w:rsid w:val="00A56696"/>
    <w:rsid w:val="00A566D0"/>
    <w:rsid w:val="00A56ABE"/>
    <w:rsid w:val="00A56BB1"/>
    <w:rsid w:val="00A56C12"/>
    <w:rsid w:val="00A56D5E"/>
    <w:rsid w:val="00A56F13"/>
    <w:rsid w:val="00A56F93"/>
    <w:rsid w:val="00A5731B"/>
    <w:rsid w:val="00A57387"/>
    <w:rsid w:val="00A57718"/>
    <w:rsid w:val="00A577DD"/>
    <w:rsid w:val="00A60014"/>
    <w:rsid w:val="00A602B5"/>
    <w:rsid w:val="00A606CC"/>
    <w:rsid w:val="00A60CDB"/>
    <w:rsid w:val="00A610BB"/>
    <w:rsid w:val="00A611C2"/>
    <w:rsid w:val="00A6144A"/>
    <w:rsid w:val="00A61683"/>
    <w:rsid w:val="00A617A5"/>
    <w:rsid w:val="00A61B13"/>
    <w:rsid w:val="00A621A1"/>
    <w:rsid w:val="00A62283"/>
    <w:rsid w:val="00A6243D"/>
    <w:rsid w:val="00A6263F"/>
    <w:rsid w:val="00A6293E"/>
    <w:rsid w:val="00A629ED"/>
    <w:rsid w:val="00A62B31"/>
    <w:rsid w:val="00A62E38"/>
    <w:rsid w:val="00A630C9"/>
    <w:rsid w:val="00A63102"/>
    <w:rsid w:val="00A6345C"/>
    <w:rsid w:val="00A63A9F"/>
    <w:rsid w:val="00A63D54"/>
    <w:rsid w:val="00A63EE0"/>
    <w:rsid w:val="00A64279"/>
    <w:rsid w:val="00A6473D"/>
    <w:rsid w:val="00A647CF"/>
    <w:rsid w:val="00A6480A"/>
    <w:rsid w:val="00A648A7"/>
    <w:rsid w:val="00A648D3"/>
    <w:rsid w:val="00A64B73"/>
    <w:rsid w:val="00A64C1D"/>
    <w:rsid w:val="00A64C2D"/>
    <w:rsid w:val="00A64DA6"/>
    <w:rsid w:val="00A657D5"/>
    <w:rsid w:val="00A659F0"/>
    <w:rsid w:val="00A65B1C"/>
    <w:rsid w:val="00A65E12"/>
    <w:rsid w:val="00A66007"/>
    <w:rsid w:val="00A661A1"/>
    <w:rsid w:val="00A66729"/>
    <w:rsid w:val="00A66B5D"/>
    <w:rsid w:val="00A66CA7"/>
    <w:rsid w:val="00A6701B"/>
    <w:rsid w:val="00A67C11"/>
    <w:rsid w:val="00A67E13"/>
    <w:rsid w:val="00A7004E"/>
    <w:rsid w:val="00A70451"/>
    <w:rsid w:val="00A7087F"/>
    <w:rsid w:val="00A708A1"/>
    <w:rsid w:val="00A70904"/>
    <w:rsid w:val="00A70A55"/>
    <w:rsid w:val="00A70A94"/>
    <w:rsid w:val="00A70F7E"/>
    <w:rsid w:val="00A70FB7"/>
    <w:rsid w:val="00A71352"/>
    <w:rsid w:val="00A7146D"/>
    <w:rsid w:val="00A7198A"/>
    <w:rsid w:val="00A71F98"/>
    <w:rsid w:val="00A72DAB"/>
    <w:rsid w:val="00A72DCD"/>
    <w:rsid w:val="00A73305"/>
    <w:rsid w:val="00A73399"/>
    <w:rsid w:val="00A735CA"/>
    <w:rsid w:val="00A73C29"/>
    <w:rsid w:val="00A73CDD"/>
    <w:rsid w:val="00A73E49"/>
    <w:rsid w:val="00A74FAB"/>
    <w:rsid w:val="00A750A6"/>
    <w:rsid w:val="00A750EF"/>
    <w:rsid w:val="00A75AED"/>
    <w:rsid w:val="00A75BE4"/>
    <w:rsid w:val="00A76029"/>
    <w:rsid w:val="00A761C3"/>
    <w:rsid w:val="00A76FE9"/>
    <w:rsid w:val="00A77208"/>
    <w:rsid w:val="00A77368"/>
    <w:rsid w:val="00A776F2"/>
    <w:rsid w:val="00A779A9"/>
    <w:rsid w:val="00A77BF5"/>
    <w:rsid w:val="00A804A4"/>
    <w:rsid w:val="00A8065A"/>
    <w:rsid w:val="00A80A9B"/>
    <w:rsid w:val="00A80B2C"/>
    <w:rsid w:val="00A8142D"/>
    <w:rsid w:val="00A81977"/>
    <w:rsid w:val="00A81B0A"/>
    <w:rsid w:val="00A81CFF"/>
    <w:rsid w:val="00A823C0"/>
    <w:rsid w:val="00A83413"/>
    <w:rsid w:val="00A836E7"/>
    <w:rsid w:val="00A83A7F"/>
    <w:rsid w:val="00A83B13"/>
    <w:rsid w:val="00A83C72"/>
    <w:rsid w:val="00A83DE1"/>
    <w:rsid w:val="00A84172"/>
    <w:rsid w:val="00A846EE"/>
    <w:rsid w:val="00A84CA1"/>
    <w:rsid w:val="00A84D0F"/>
    <w:rsid w:val="00A84DA9"/>
    <w:rsid w:val="00A84E5F"/>
    <w:rsid w:val="00A856F3"/>
    <w:rsid w:val="00A856F7"/>
    <w:rsid w:val="00A85841"/>
    <w:rsid w:val="00A8588D"/>
    <w:rsid w:val="00A87226"/>
    <w:rsid w:val="00A872FE"/>
    <w:rsid w:val="00A87989"/>
    <w:rsid w:val="00A87A42"/>
    <w:rsid w:val="00A90390"/>
    <w:rsid w:val="00A90530"/>
    <w:rsid w:val="00A90820"/>
    <w:rsid w:val="00A90DCC"/>
    <w:rsid w:val="00A91068"/>
    <w:rsid w:val="00A91409"/>
    <w:rsid w:val="00A918C3"/>
    <w:rsid w:val="00A91A2D"/>
    <w:rsid w:val="00A91BAC"/>
    <w:rsid w:val="00A921F1"/>
    <w:rsid w:val="00A9220F"/>
    <w:rsid w:val="00A924E8"/>
    <w:rsid w:val="00A925D3"/>
    <w:rsid w:val="00A92913"/>
    <w:rsid w:val="00A92BE6"/>
    <w:rsid w:val="00A92D58"/>
    <w:rsid w:val="00A93076"/>
    <w:rsid w:val="00A93318"/>
    <w:rsid w:val="00A93557"/>
    <w:rsid w:val="00A93772"/>
    <w:rsid w:val="00A93845"/>
    <w:rsid w:val="00A93F08"/>
    <w:rsid w:val="00A93FA1"/>
    <w:rsid w:val="00A943DB"/>
    <w:rsid w:val="00A94911"/>
    <w:rsid w:val="00A94C9C"/>
    <w:rsid w:val="00A95265"/>
    <w:rsid w:val="00A95859"/>
    <w:rsid w:val="00A9585E"/>
    <w:rsid w:val="00A958A9"/>
    <w:rsid w:val="00A95F41"/>
    <w:rsid w:val="00A9684C"/>
    <w:rsid w:val="00A96AE0"/>
    <w:rsid w:val="00A96D9D"/>
    <w:rsid w:val="00A97266"/>
    <w:rsid w:val="00A97355"/>
    <w:rsid w:val="00A9783A"/>
    <w:rsid w:val="00A97C89"/>
    <w:rsid w:val="00A97E46"/>
    <w:rsid w:val="00AA0169"/>
    <w:rsid w:val="00AA0D06"/>
    <w:rsid w:val="00AA10D9"/>
    <w:rsid w:val="00AA10F8"/>
    <w:rsid w:val="00AA11A8"/>
    <w:rsid w:val="00AA125B"/>
    <w:rsid w:val="00AA13F5"/>
    <w:rsid w:val="00AA14DE"/>
    <w:rsid w:val="00AA16F2"/>
    <w:rsid w:val="00AA2293"/>
    <w:rsid w:val="00AA26D5"/>
    <w:rsid w:val="00AA28D5"/>
    <w:rsid w:val="00AA2A05"/>
    <w:rsid w:val="00AA2BF1"/>
    <w:rsid w:val="00AA2F13"/>
    <w:rsid w:val="00AA30E0"/>
    <w:rsid w:val="00AA3406"/>
    <w:rsid w:val="00AA349D"/>
    <w:rsid w:val="00AA35C3"/>
    <w:rsid w:val="00AA369A"/>
    <w:rsid w:val="00AA3718"/>
    <w:rsid w:val="00AA38D8"/>
    <w:rsid w:val="00AA3A64"/>
    <w:rsid w:val="00AA3ADC"/>
    <w:rsid w:val="00AA3EB2"/>
    <w:rsid w:val="00AA4295"/>
    <w:rsid w:val="00AA4307"/>
    <w:rsid w:val="00AA461F"/>
    <w:rsid w:val="00AA47C8"/>
    <w:rsid w:val="00AA491E"/>
    <w:rsid w:val="00AA49A9"/>
    <w:rsid w:val="00AA49B9"/>
    <w:rsid w:val="00AA4BA9"/>
    <w:rsid w:val="00AA4C9B"/>
    <w:rsid w:val="00AA55AF"/>
    <w:rsid w:val="00AA5841"/>
    <w:rsid w:val="00AA5B72"/>
    <w:rsid w:val="00AA5E62"/>
    <w:rsid w:val="00AA5F88"/>
    <w:rsid w:val="00AA6102"/>
    <w:rsid w:val="00AA65B6"/>
    <w:rsid w:val="00AA6664"/>
    <w:rsid w:val="00AA68E5"/>
    <w:rsid w:val="00AA7006"/>
    <w:rsid w:val="00AA7329"/>
    <w:rsid w:val="00AA7437"/>
    <w:rsid w:val="00AA75BB"/>
    <w:rsid w:val="00AA75DD"/>
    <w:rsid w:val="00AA7A04"/>
    <w:rsid w:val="00AA7AF4"/>
    <w:rsid w:val="00AA7BEE"/>
    <w:rsid w:val="00AB003C"/>
    <w:rsid w:val="00AB0073"/>
    <w:rsid w:val="00AB00BF"/>
    <w:rsid w:val="00AB0500"/>
    <w:rsid w:val="00AB06B1"/>
    <w:rsid w:val="00AB06E8"/>
    <w:rsid w:val="00AB098A"/>
    <w:rsid w:val="00AB1409"/>
    <w:rsid w:val="00AB15AD"/>
    <w:rsid w:val="00AB170D"/>
    <w:rsid w:val="00AB192D"/>
    <w:rsid w:val="00AB1A56"/>
    <w:rsid w:val="00AB1E60"/>
    <w:rsid w:val="00AB1FA9"/>
    <w:rsid w:val="00AB2078"/>
    <w:rsid w:val="00AB214A"/>
    <w:rsid w:val="00AB2389"/>
    <w:rsid w:val="00AB2776"/>
    <w:rsid w:val="00AB27C8"/>
    <w:rsid w:val="00AB2B40"/>
    <w:rsid w:val="00AB31CE"/>
    <w:rsid w:val="00AB395C"/>
    <w:rsid w:val="00AB397C"/>
    <w:rsid w:val="00AB3A2B"/>
    <w:rsid w:val="00AB3B64"/>
    <w:rsid w:val="00AB3D96"/>
    <w:rsid w:val="00AB4163"/>
    <w:rsid w:val="00AB419A"/>
    <w:rsid w:val="00AB4265"/>
    <w:rsid w:val="00AB46D6"/>
    <w:rsid w:val="00AB47D1"/>
    <w:rsid w:val="00AB488F"/>
    <w:rsid w:val="00AB4AFD"/>
    <w:rsid w:val="00AB4B18"/>
    <w:rsid w:val="00AB4E3D"/>
    <w:rsid w:val="00AB546C"/>
    <w:rsid w:val="00AB58BA"/>
    <w:rsid w:val="00AB5E1F"/>
    <w:rsid w:val="00AB6612"/>
    <w:rsid w:val="00AB6B7E"/>
    <w:rsid w:val="00AB6DA4"/>
    <w:rsid w:val="00AB74B9"/>
    <w:rsid w:val="00AB7A9A"/>
    <w:rsid w:val="00AB7D6E"/>
    <w:rsid w:val="00AC025E"/>
    <w:rsid w:val="00AC0BA3"/>
    <w:rsid w:val="00AC1DE0"/>
    <w:rsid w:val="00AC230D"/>
    <w:rsid w:val="00AC242C"/>
    <w:rsid w:val="00AC2587"/>
    <w:rsid w:val="00AC296D"/>
    <w:rsid w:val="00AC2D6D"/>
    <w:rsid w:val="00AC2E24"/>
    <w:rsid w:val="00AC3271"/>
    <w:rsid w:val="00AC3980"/>
    <w:rsid w:val="00AC3AE1"/>
    <w:rsid w:val="00AC3F7E"/>
    <w:rsid w:val="00AC44D3"/>
    <w:rsid w:val="00AC4955"/>
    <w:rsid w:val="00AC539B"/>
    <w:rsid w:val="00AC595E"/>
    <w:rsid w:val="00AC5D9D"/>
    <w:rsid w:val="00AC5DB3"/>
    <w:rsid w:val="00AC652F"/>
    <w:rsid w:val="00AC6A86"/>
    <w:rsid w:val="00AC6C82"/>
    <w:rsid w:val="00AC6DDC"/>
    <w:rsid w:val="00AC76FB"/>
    <w:rsid w:val="00AC7B96"/>
    <w:rsid w:val="00AC7CC4"/>
    <w:rsid w:val="00AD01ED"/>
    <w:rsid w:val="00AD0406"/>
    <w:rsid w:val="00AD04C6"/>
    <w:rsid w:val="00AD059C"/>
    <w:rsid w:val="00AD0652"/>
    <w:rsid w:val="00AD1231"/>
    <w:rsid w:val="00AD1634"/>
    <w:rsid w:val="00AD186D"/>
    <w:rsid w:val="00AD19BA"/>
    <w:rsid w:val="00AD1D29"/>
    <w:rsid w:val="00AD2036"/>
    <w:rsid w:val="00AD28D4"/>
    <w:rsid w:val="00AD34A7"/>
    <w:rsid w:val="00AD3FF3"/>
    <w:rsid w:val="00AD42C6"/>
    <w:rsid w:val="00AD44AB"/>
    <w:rsid w:val="00AD45D0"/>
    <w:rsid w:val="00AD4AB9"/>
    <w:rsid w:val="00AD52F1"/>
    <w:rsid w:val="00AD56C8"/>
    <w:rsid w:val="00AD58FB"/>
    <w:rsid w:val="00AD5C29"/>
    <w:rsid w:val="00AD5E7E"/>
    <w:rsid w:val="00AD60FC"/>
    <w:rsid w:val="00AD64B4"/>
    <w:rsid w:val="00AD6995"/>
    <w:rsid w:val="00AD6B69"/>
    <w:rsid w:val="00AD6E06"/>
    <w:rsid w:val="00AD7926"/>
    <w:rsid w:val="00AD7E71"/>
    <w:rsid w:val="00AE04BF"/>
    <w:rsid w:val="00AE05F2"/>
    <w:rsid w:val="00AE0726"/>
    <w:rsid w:val="00AE0741"/>
    <w:rsid w:val="00AE0B13"/>
    <w:rsid w:val="00AE0BCC"/>
    <w:rsid w:val="00AE0DB0"/>
    <w:rsid w:val="00AE112C"/>
    <w:rsid w:val="00AE13C3"/>
    <w:rsid w:val="00AE1AC2"/>
    <w:rsid w:val="00AE1CA6"/>
    <w:rsid w:val="00AE2230"/>
    <w:rsid w:val="00AE2281"/>
    <w:rsid w:val="00AE23A1"/>
    <w:rsid w:val="00AE24BD"/>
    <w:rsid w:val="00AE2655"/>
    <w:rsid w:val="00AE2D12"/>
    <w:rsid w:val="00AE355C"/>
    <w:rsid w:val="00AE38B9"/>
    <w:rsid w:val="00AE39AA"/>
    <w:rsid w:val="00AE4152"/>
    <w:rsid w:val="00AE4249"/>
    <w:rsid w:val="00AE46FA"/>
    <w:rsid w:val="00AE493B"/>
    <w:rsid w:val="00AE4A56"/>
    <w:rsid w:val="00AE4CEC"/>
    <w:rsid w:val="00AE5252"/>
    <w:rsid w:val="00AE5B71"/>
    <w:rsid w:val="00AE5E93"/>
    <w:rsid w:val="00AE7252"/>
    <w:rsid w:val="00AE7420"/>
    <w:rsid w:val="00AE7541"/>
    <w:rsid w:val="00AE78FA"/>
    <w:rsid w:val="00AE795A"/>
    <w:rsid w:val="00AE7A6C"/>
    <w:rsid w:val="00AE7A94"/>
    <w:rsid w:val="00AE7C45"/>
    <w:rsid w:val="00AF0227"/>
    <w:rsid w:val="00AF14C0"/>
    <w:rsid w:val="00AF1EF1"/>
    <w:rsid w:val="00AF20C6"/>
    <w:rsid w:val="00AF2682"/>
    <w:rsid w:val="00AF2689"/>
    <w:rsid w:val="00AF2708"/>
    <w:rsid w:val="00AF284A"/>
    <w:rsid w:val="00AF2B97"/>
    <w:rsid w:val="00AF32E8"/>
    <w:rsid w:val="00AF3502"/>
    <w:rsid w:val="00AF3EEB"/>
    <w:rsid w:val="00AF404B"/>
    <w:rsid w:val="00AF4159"/>
    <w:rsid w:val="00AF4BB4"/>
    <w:rsid w:val="00AF4D59"/>
    <w:rsid w:val="00AF5459"/>
    <w:rsid w:val="00AF57D6"/>
    <w:rsid w:val="00AF58C4"/>
    <w:rsid w:val="00AF58CF"/>
    <w:rsid w:val="00AF5ABC"/>
    <w:rsid w:val="00AF5BC8"/>
    <w:rsid w:val="00AF64F3"/>
    <w:rsid w:val="00AF761F"/>
    <w:rsid w:val="00AF7E2C"/>
    <w:rsid w:val="00B00377"/>
    <w:rsid w:val="00B0048C"/>
    <w:rsid w:val="00B004B9"/>
    <w:rsid w:val="00B00641"/>
    <w:rsid w:val="00B00E84"/>
    <w:rsid w:val="00B0139E"/>
    <w:rsid w:val="00B015A1"/>
    <w:rsid w:val="00B0162E"/>
    <w:rsid w:val="00B0165F"/>
    <w:rsid w:val="00B01C93"/>
    <w:rsid w:val="00B01EAF"/>
    <w:rsid w:val="00B01FBD"/>
    <w:rsid w:val="00B021FE"/>
    <w:rsid w:val="00B02235"/>
    <w:rsid w:val="00B02907"/>
    <w:rsid w:val="00B02D64"/>
    <w:rsid w:val="00B033B7"/>
    <w:rsid w:val="00B03456"/>
    <w:rsid w:val="00B04201"/>
    <w:rsid w:val="00B042F0"/>
    <w:rsid w:val="00B0493F"/>
    <w:rsid w:val="00B04B07"/>
    <w:rsid w:val="00B04EC0"/>
    <w:rsid w:val="00B04ECD"/>
    <w:rsid w:val="00B04FC0"/>
    <w:rsid w:val="00B051EF"/>
    <w:rsid w:val="00B05522"/>
    <w:rsid w:val="00B061E0"/>
    <w:rsid w:val="00B0672C"/>
    <w:rsid w:val="00B06798"/>
    <w:rsid w:val="00B06AED"/>
    <w:rsid w:val="00B06CEB"/>
    <w:rsid w:val="00B06E09"/>
    <w:rsid w:val="00B06E2F"/>
    <w:rsid w:val="00B0710D"/>
    <w:rsid w:val="00B075C5"/>
    <w:rsid w:val="00B07643"/>
    <w:rsid w:val="00B076E6"/>
    <w:rsid w:val="00B07CAC"/>
    <w:rsid w:val="00B10034"/>
    <w:rsid w:val="00B102EB"/>
    <w:rsid w:val="00B105E2"/>
    <w:rsid w:val="00B1078D"/>
    <w:rsid w:val="00B10D51"/>
    <w:rsid w:val="00B10F80"/>
    <w:rsid w:val="00B1149E"/>
    <w:rsid w:val="00B11D38"/>
    <w:rsid w:val="00B11EF6"/>
    <w:rsid w:val="00B11FEC"/>
    <w:rsid w:val="00B120CC"/>
    <w:rsid w:val="00B12162"/>
    <w:rsid w:val="00B121F0"/>
    <w:rsid w:val="00B127E4"/>
    <w:rsid w:val="00B12D78"/>
    <w:rsid w:val="00B13211"/>
    <w:rsid w:val="00B133B5"/>
    <w:rsid w:val="00B1394F"/>
    <w:rsid w:val="00B139FF"/>
    <w:rsid w:val="00B13A6D"/>
    <w:rsid w:val="00B13AAF"/>
    <w:rsid w:val="00B13C3B"/>
    <w:rsid w:val="00B14394"/>
    <w:rsid w:val="00B143B4"/>
    <w:rsid w:val="00B143FD"/>
    <w:rsid w:val="00B15064"/>
    <w:rsid w:val="00B161AD"/>
    <w:rsid w:val="00B165D6"/>
    <w:rsid w:val="00B1699C"/>
    <w:rsid w:val="00B1730E"/>
    <w:rsid w:val="00B17571"/>
    <w:rsid w:val="00B177A7"/>
    <w:rsid w:val="00B1780E"/>
    <w:rsid w:val="00B179AB"/>
    <w:rsid w:val="00B17C9D"/>
    <w:rsid w:val="00B205DA"/>
    <w:rsid w:val="00B2102C"/>
    <w:rsid w:val="00B2113A"/>
    <w:rsid w:val="00B219D6"/>
    <w:rsid w:val="00B221F9"/>
    <w:rsid w:val="00B224C3"/>
    <w:rsid w:val="00B22665"/>
    <w:rsid w:val="00B226E8"/>
    <w:rsid w:val="00B22826"/>
    <w:rsid w:val="00B22A1F"/>
    <w:rsid w:val="00B22B64"/>
    <w:rsid w:val="00B22D2E"/>
    <w:rsid w:val="00B23763"/>
    <w:rsid w:val="00B237D9"/>
    <w:rsid w:val="00B23B8E"/>
    <w:rsid w:val="00B23E08"/>
    <w:rsid w:val="00B23E73"/>
    <w:rsid w:val="00B24286"/>
    <w:rsid w:val="00B248E1"/>
    <w:rsid w:val="00B24B68"/>
    <w:rsid w:val="00B24FFC"/>
    <w:rsid w:val="00B25057"/>
    <w:rsid w:val="00B2508A"/>
    <w:rsid w:val="00B25336"/>
    <w:rsid w:val="00B25592"/>
    <w:rsid w:val="00B2563A"/>
    <w:rsid w:val="00B25E2E"/>
    <w:rsid w:val="00B25F30"/>
    <w:rsid w:val="00B26054"/>
    <w:rsid w:val="00B2627C"/>
    <w:rsid w:val="00B26280"/>
    <w:rsid w:val="00B26288"/>
    <w:rsid w:val="00B2688F"/>
    <w:rsid w:val="00B2781B"/>
    <w:rsid w:val="00B27E10"/>
    <w:rsid w:val="00B303F3"/>
    <w:rsid w:val="00B30532"/>
    <w:rsid w:val="00B30774"/>
    <w:rsid w:val="00B30943"/>
    <w:rsid w:val="00B30B6C"/>
    <w:rsid w:val="00B30D4B"/>
    <w:rsid w:val="00B30EAE"/>
    <w:rsid w:val="00B30FD5"/>
    <w:rsid w:val="00B314E8"/>
    <w:rsid w:val="00B31B66"/>
    <w:rsid w:val="00B31F02"/>
    <w:rsid w:val="00B31FFF"/>
    <w:rsid w:val="00B32073"/>
    <w:rsid w:val="00B320F5"/>
    <w:rsid w:val="00B327F9"/>
    <w:rsid w:val="00B3297B"/>
    <w:rsid w:val="00B329E3"/>
    <w:rsid w:val="00B337CB"/>
    <w:rsid w:val="00B3392D"/>
    <w:rsid w:val="00B33AA1"/>
    <w:rsid w:val="00B33CC8"/>
    <w:rsid w:val="00B33D15"/>
    <w:rsid w:val="00B33E6A"/>
    <w:rsid w:val="00B33ED5"/>
    <w:rsid w:val="00B34518"/>
    <w:rsid w:val="00B3460A"/>
    <w:rsid w:val="00B34F80"/>
    <w:rsid w:val="00B35969"/>
    <w:rsid w:val="00B35B19"/>
    <w:rsid w:val="00B35D1C"/>
    <w:rsid w:val="00B35EE1"/>
    <w:rsid w:val="00B3634D"/>
    <w:rsid w:val="00B367B3"/>
    <w:rsid w:val="00B36C14"/>
    <w:rsid w:val="00B36DA1"/>
    <w:rsid w:val="00B370D7"/>
    <w:rsid w:val="00B37124"/>
    <w:rsid w:val="00B3733A"/>
    <w:rsid w:val="00B373A2"/>
    <w:rsid w:val="00B37424"/>
    <w:rsid w:val="00B37A2C"/>
    <w:rsid w:val="00B37B9C"/>
    <w:rsid w:val="00B37C8B"/>
    <w:rsid w:val="00B40001"/>
    <w:rsid w:val="00B405EA"/>
    <w:rsid w:val="00B40851"/>
    <w:rsid w:val="00B408F4"/>
    <w:rsid w:val="00B40997"/>
    <w:rsid w:val="00B40BA0"/>
    <w:rsid w:val="00B41112"/>
    <w:rsid w:val="00B415CD"/>
    <w:rsid w:val="00B41AD4"/>
    <w:rsid w:val="00B42017"/>
    <w:rsid w:val="00B4256D"/>
    <w:rsid w:val="00B4263E"/>
    <w:rsid w:val="00B42773"/>
    <w:rsid w:val="00B427ED"/>
    <w:rsid w:val="00B42C93"/>
    <w:rsid w:val="00B42DFF"/>
    <w:rsid w:val="00B435FF"/>
    <w:rsid w:val="00B43974"/>
    <w:rsid w:val="00B43B14"/>
    <w:rsid w:val="00B43D21"/>
    <w:rsid w:val="00B44485"/>
    <w:rsid w:val="00B445E3"/>
    <w:rsid w:val="00B445FE"/>
    <w:rsid w:val="00B44FE6"/>
    <w:rsid w:val="00B453A3"/>
    <w:rsid w:val="00B46A0B"/>
    <w:rsid w:val="00B46C3E"/>
    <w:rsid w:val="00B46ED1"/>
    <w:rsid w:val="00B47371"/>
    <w:rsid w:val="00B50252"/>
    <w:rsid w:val="00B507EB"/>
    <w:rsid w:val="00B51054"/>
    <w:rsid w:val="00B51502"/>
    <w:rsid w:val="00B518D5"/>
    <w:rsid w:val="00B5212F"/>
    <w:rsid w:val="00B521BB"/>
    <w:rsid w:val="00B5220A"/>
    <w:rsid w:val="00B5235E"/>
    <w:rsid w:val="00B525A3"/>
    <w:rsid w:val="00B525F6"/>
    <w:rsid w:val="00B52ABB"/>
    <w:rsid w:val="00B52FC2"/>
    <w:rsid w:val="00B5322A"/>
    <w:rsid w:val="00B533F7"/>
    <w:rsid w:val="00B53482"/>
    <w:rsid w:val="00B5385F"/>
    <w:rsid w:val="00B53A57"/>
    <w:rsid w:val="00B53B3A"/>
    <w:rsid w:val="00B53E9A"/>
    <w:rsid w:val="00B53EC2"/>
    <w:rsid w:val="00B540E1"/>
    <w:rsid w:val="00B540EE"/>
    <w:rsid w:val="00B55253"/>
    <w:rsid w:val="00B5540E"/>
    <w:rsid w:val="00B559EC"/>
    <w:rsid w:val="00B55BAD"/>
    <w:rsid w:val="00B55E93"/>
    <w:rsid w:val="00B55F2F"/>
    <w:rsid w:val="00B56211"/>
    <w:rsid w:val="00B56BAB"/>
    <w:rsid w:val="00B5773F"/>
    <w:rsid w:val="00B57896"/>
    <w:rsid w:val="00B57DF5"/>
    <w:rsid w:val="00B600CE"/>
    <w:rsid w:val="00B600E9"/>
    <w:rsid w:val="00B6011D"/>
    <w:rsid w:val="00B60678"/>
    <w:rsid w:val="00B607B9"/>
    <w:rsid w:val="00B60A34"/>
    <w:rsid w:val="00B60DC2"/>
    <w:rsid w:val="00B614DA"/>
    <w:rsid w:val="00B6180C"/>
    <w:rsid w:val="00B61ADB"/>
    <w:rsid w:val="00B61C66"/>
    <w:rsid w:val="00B62118"/>
    <w:rsid w:val="00B62657"/>
    <w:rsid w:val="00B63265"/>
    <w:rsid w:val="00B63D9E"/>
    <w:rsid w:val="00B63FC0"/>
    <w:rsid w:val="00B642FB"/>
    <w:rsid w:val="00B645D2"/>
    <w:rsid w:val="00B649CA"/>
    <w:rsid w:val="00B65907"/>
    <w:rsid w:val="00B65C06"/>
    <w:rsid w:val="00B65C4A"/>
    <w:rsid w:val="00B65DB9"/>
    <w:rsid w:val="00B65E0E"/>
    <w:rsid w:val="00B65FF7"/>
    <w:rsid w:val="00B66150"/>
    <w:rsid w:val="00B66889"/>
    <w:rsid w:val="00B66A0F"/>
    <w:rsid w:val="00B66FED"/>
    <w:rsid w:val="00B670D3"/>
    <w:rsid w:val="00B677A5"/>
    <w:rsid w:val="00B67D29"/>
    <w:rsid w:val="00B702A1"/>
    <w:rsid w:val="00B70762"/>
    <w:rsid w:val="00B70CC1"/>
    <w:rsid w:val="00B7107B"/>
    <w:rsid w:val="00B7172F"/>
    <w:rsid w:val="00B71CBC"/>
    <w:rsid w:val="00B7211E"/>
    <w:rsid w:val="00B73027"/>
    <w:rsid w:val="00B730C3"/>
    <w:rsid w:val="00B73288"/>
    <w:rsid w:val="00B735F0"/>
    <w:rsid w:val="00B736A9"/>
    <w:rsid w:val="00B736DE"/>
    <w:rsid w:val="00B737F6"/>
    <w:rsid w:val="00B7397C"/>
    <w:rsid w:val="00B73A0D"/>
    <w:rsid w:val="00B73ABC"/>
    <w:rsid w:val="00B74447"/>
    <w:rsid w:val="00B74B88"/>
    <w:rsid w:val="00B74D10"/>
    <w:rsid w:val="00B750AF"/>
    <w:rsid w:val="00B75196"/>
    <w:rsid w:val="00B751FB"/>
    <w:rsid w:val="00B75909"/>
    <w:rsid w:val="00B75D5A"/>
    <w:rsid w:val="00B75EA4"/>
    <w:rsid w:val="00B76085"/>
    <w:rsid w:val="00B76927"/>
    <w:rsid w:val="00B77A2B"/>
    <w:rsid w:val="00B77BD7"/>
    <w:rsid w:val="00B77C02"/>
    <w:rsid w:val="00B77C40"/>
    <w:rsid w:val="00B77F08"/>
    <w:rsid w:val="00B8010F"/>
    <w:rsid w:val="00B802B9"/>
    <w:rsid w:val="00B80750"/>
    <w:rsid w:val="00B8101D"/>
    <w:rsid w:val="00B81192"/>
    <w:rsid w:val="00B81342"/>
    <w:rsid w:val="00B819AE"/>
    <w:rsid w:val="00B81DD3"/>
    <w:rsid w:val="00B81EBF"/>
    <w:rsid w:val="00B81F30"/>
    <w:rsid w:val="00B8298C"/>
    <w:rsid w:val="00B833E3"/>
    <w:rsid w:val="00B8360F"/>
    <w:rsid w:val="00B838AD"/>
    <w:rsid w:val="00B83B8B"/>
    <w:rsid w:val="00B83C4C"/>
    <w:rsid w:val="00B83FF9"/>
    <w:rsid w:val="00B841E9"/>
    <w:rsid w:val="00B8527E"/>
    <w:rsid w:val="00B856CB"/>
    <w:rsid w:val="00B8641B"/>
    <w:rsid w:val="00B86890"/>
    <w:rsid w:val="00B86939"/>
    <w:rsid w:val="00B87151"/>
    <w:rsid w:val="00B87893"/>
    <w:rsid w:val="00B900CF"/>
    <w:rsid w:val="00B905A6"/>
    <w:rsid w:val="00B90687"/>
    <w:rsid w:val="00B9109F"/>
    <w:rsid w:val="00B915BC"/>
    <w:rsid w:val="00B91763"/>
    <w:rsid w:val="00B91F91"/>
    <w:rsid w:val="00B921F5"/>
    <w:rsid w:val="00B92E54"/>
    <w:rsid w:val="00B92FB9"/>
    <w:rsid w:val="00B93006"/>
    <w:rsid w:val="00B93271"/>
    <w:rsid w:val="00B937CE"/>
    <w:rsid w:val="00B9397B"/>
    <w:rsid w:val="00B93BB8"/>
    <w:rsid w:val="00B94060"/>
    <w:rsid w:val="00B94065"/>
    <w:rsid w:val="00B9433A"/>
    <w:rsid w:val="00B943BD"/>
    <w:rsid w:val="00B94662"/>
    <w:rsid w:val="00B94960"/>
    <w:rsid w:val="00B9499C"/>
    <w:rsid w:val="00B94BE8"/>
    <w:rsid w:val="00B9517A"/>
    <w:rsid w:val="00B9526C"/>
    <w:rsid w:val="00B954A1"/>
    <w:rsid w:val="00B957D0"/>
    <w:rsid w:val="00B965B5"/>
    <w:rsid w:val="00B970D4"/>
    <w:rsid w:val="00B9717D"/>
    <w:rsid w:val="00B9743D"/>
    <w:rsid w:val="00B97682"/>
    <w:rsid w:val="00B97AD2"/>
    <w:rsid w:val="00B97DA1"/>
    <w:rsid w:val="00BA030F"/>
    <w:rsid w:val="00BA0356"/>
    <w:rsid w:val="00BA0592"/>
    <w:rsid w:val="00BA059F"/>
    <w:rsid w:val="00BA07A2"/>
    <w:rsid w:val="00BA0842"/>
    <w:rsid w:val="00BA0985"/>
    <w:rsid w:val="00BA0A8D"/>
    <w:rsid w:val="00BA0AE4"/>
    <w:rsid w:val="00BA1194"/>
    <w:rsid w:val="00BA14D0"/>
    <w:rsid w:val="00BA1508"/>
    <w:rsid w:val="00BA16E1"/>
    <w:rsid w:val="00BA17F9"/>
    <w:rsid w:val="00BA2475"/>
    <w:rsid w:val="00BA2938"/>
    <w:rsid w:val="00BA2B1E"/>
    <w:rsid w:val="00BA2DBF"/>
    <w:rsid w:val="00BA2E34"/>
    <w:rsid w:val="00BA3237"/>
    <w:rsid w:val="00BA38B6"/>
    <w:rsid w:val="00BA3DD4"/>
    <w:rsid w:val="00BA3F08"/>
    <w:rsid w:val="00BA405C"/>
    <w:rsid w:val="00BA4582"/>
    <w:rsid w:val="00BA464A"/>
    <w:rsid w:val="00BA4E4C"/>
    <w:rsid w:val="00BA4FDF"/>
    <w:rsid w:val="00BA51B2"/>
    <w:rsid w:val="00BA5539"/>
    <w:rsid w:val="00BA5D1D"/>
    <w:rsid w:val="00BA5D2D"/>
    <w:rsid w:val="00BA650F"/>
    <w:rsid w:val="00BA6929"/>
    <w:rsid w:val="00BA69BA"/>
    <w:rsid w:val="00BA6C3E"/>
    <w:rsid w:val="00BA782A"/>
    <w:rsid w:val="00BB030D"/>
    <w:rsid w:val="00BB031D"/>
    <w:rsid w:val="00BB03BC"/>
    <w:rsid w:val="00BB05D4"/>
    <w:rsid w:val="00BB110B"/>
    <w:rsid w:val="00BB142B"/>
    <w:rsid w:val="00BB1498"/>
    <w:rsid w:val="00BB14B5"/>
    <w:rsid w:val="00BB19CB"/>
    <w:rsid w:val="00BB19ED"/>
    <w:rsid w:val="00BB253D"/>
    <w:rsid w:val="00BB2BD1"/>
    <w:rsid w:val="00BB304B"/>
    <w:rsid w:val="00BB3569"/>
    <w:rsid w:val="00BB38D1"/>
    <w:rsid w:val="00BB38EA"/>
    <w:rsid w:val="00BB38F6"/>
    <w:rsid w:val="00BB3C09"/>
    <w:rsid w:val="00BB3D4C"/>
    <w:rsid w:val="00BB46C3"/>
    <w:rsid w:val="00BB4BBA"/>
    <w:rsid w:val="00BB4F3A"/>
    <w:rsid w:val="00BB501F"/>
    <w:rsid w:val="00BB558F"/>
    <w:rsid w:val="00BB6298"/>
    <w:rsid w:val="00BB65E4"/>
    <w:rsid w:val="00BB6763"/>
    <w:rsid w:val="00BB68C1"/>
    <w:rsid w:val="00BB72F7"/>
    <w:rsid w:val="00BB74BF"/>
    <w:rsid w:val="00BB755A"/>
    <w:rsid w:val="00BB7D29"/>
    <w:rsid w:val="00BB7D8A"/>
    <w:rsid w:val="00BC084E"/>
    <w:rsid w:val="00BC0AA5"/>
    <w:rsid w:val="00BC0C7E"/>
    <w:rsid w:val="00BC0F12"/>
    <w:rsid w:val="00BC1660"/>
    <w:rsid w:val="00BC1754"/>
    <w:rsid w:val="00BC1986"/>
    <w:rsid w:val="00BC1A7B"/>
    <w:rsid w:val="00BC1B2E"/>
    <w:rsid w:val="00BC1C03"/>
    <w:rsid w:val="00BC1C18"/>
    <w:rsid w:val="00BC1C7B"/>
    <w:rsid w:val="00BC1D64"/>
    <w:rsid w:val="00BC1EA0"/>
    <w:rsid w:val="00BC218F"/>
    <w:rsid w:val="00BC2370"/>
    <w:rsid w:val="00BC269E"/>
    <w:rsid w:val="00BC2DFC"/>
    <w:rsid w:val="00BC3796"/>
    <w:rsid w:val="00BC3B37"/>
    <w:rsid w:val="00BC4319"/>
    <w:rsid w:val="00BC4451"/>
    <w:rsid w:val="00BC4723"/>
    <w:rsid w:val="00BC475F"/>
    <w:rsid w:val="00BC49A7"/>
    <w:rsid w:val="00BC4DB1"/>
    <w:rsid w:val="00BC54CB"/>
    <w:rsid w:val="00BC55B1"/>
    <w:rsid w:val="00BC5C5C"/>
    <w:rsid w:val="00BC5D41"/>
    <w:rsid w:val="00BC5E5D"/>
    <w:rsid w:val="00BC614B"/>
    <w:rsid w:val="00BC614D"/>
    <w:rsid w:val="00BC6425"/>
    <w:rsid w:val="00BC6E6A"/>
    <w:rsid w:val="00BC6EC2"/>
    <w:rsid w:val="00BC779C"/>
    <w:rsid w:val="00BC7A97"/>
    <w:rsid w:val="00BC7F74"/>
    <w:rsid w:val="00BD01E9"/>
    <w:rsid w:val="00BD02D5"/>
    <w:rsid w:val="00BD06BC"/>
    <w:rsid w:val="00BD06CD"/>
    <w:rsid w:val="00BD0C2B"/>
    <w:rsid w:val="00BD0ECD"/>
    <w:rsid w:val="00BD1426"/>
    <w:rsid w:val="00BD1ACF"/>
    <w:rsid w:val="00BD1F87"/>
    <w:rsid w:val="00BD2828"/>
    <w:rsid w:val="00BD2843"/>
    <w:rsid w:val="00BD2CF0"/>
    <w:rsid w:val="00BD2F3E"/>
    <w:rsid w:val="00BD306F"/>
    <w:rsid w:val="00BD32FF"/>
    <w:rsid w:val="00BD3452"/>
    <w:rsid w:val="00BD347B"/>
    <w:rsid w:val="00BD348B"/>
    <w:rsid w:val="00BD350C"/>
    <w:rsid w:val="00BD3588"/>
    <w:rsid w:val="00BD3808"/>
    <w:rsid w:val="00BD38BF"/>
    <w:rsid w:val="00BD3AE8"/>
    <w:rsid w:val="00BD3E9D"/>
    <w:rsid w:val="00BD4436"/>
    <w:rsid w:val="00BD4580"/>
    <w:rsid w:val="00BD49EC"/>
    <w:rsid w:val="00BD4E80"/>
    <w:rsid w:val="00BD4EE7"/>
    <w:rsid w:val="00BD55AE"/>
    <w:rsid w:val="00BD5606"/>
    <w:rsid w:val="00BD5B45"/>
    <w:rsid w:val="00BD5D9E"/>
    <w:rsid w:val="00BD6116"/>
    <w:rsid w:val="00BD651F"/>
    <w:rsid w:val="00BD67B3"/>
    <w:rsid w:val="00BD6C66"/>
    <w:rsid w:val="00BD6ED6"/>
    <w:rsid w:val="00BD6FA1"/>
    <w:rsid w:val="00BD7D12"/>
    <w:rsid w:val="00BE000A"/>
    <w:rsid w:val="00BE0965"/>
    <w:rsid w:val="00BE0D93"/>
    <w:rsid w:val="00BE18F4"/>
    <w:rsid w:val="00BE1ECF"/>
    <w:rsid w:val="00BE2330"/>
    <w:rsid w:val="00BE2394"/>
    <w:rsid w:val="00BE2594"/>
    <w:rsid w:val="00BE28C1"/>
    <w:rsid w:val="00BE2F34"/>
    <w:rsid w:val="00BE30AA"/>
    <w:rsid w:val="00BE33E8"/>
    <w:rsid w:val="00BE34BD"/>
    <w:rsid w:val="00BE3A61"/>
    <w:rsid w:val="00BE3D6F"/>
    <w:rsid w:val="00BE3DA9"/>
    <w:rsid w:val="00BE41CF"/>
    <w:rsid w:val="00BE490C"/>
    <w:rsid w:val="00BE49C2"/>
    <w:rsid w:val="00BE5198"/>
    <w:rsid w:val="00BE56EE"/>
    <w:rsid w:val="00BE574A"/>
    <w:rsid w:val="00BE5A67"/>
    <w:rsid w:val="00BE60ED"/>
    <w:rsid w:val="00BE6AB0"/>
    <w:rsid w:val="00BE6CA9"/>
    <w:rsid w:val="00BE7254"/>
    <w:rsid w:val="00BE79DC"/>
    <w:rsid w:val="00BE7E5B"/>
    <w:rsid w:val="00BF01BE"/>
    <w:rsid w:val="00BF01E4"/>
    <w:rsid w:val="00BF07FD"/>
    <w:rsid w:val="00BF0A5A"/>
    <w:rsid w:val="00BF0B68"/>
    <w:rsid w:val="00BF0DE2"/>
    <w:rsid w:val="00BF1729"/>
    <w:rsid w:val="00BF1A0D"/>
    <w:rsid w:val="00BF1CF3"/>
    <w:rsid w:val="00BF213B"/>
    <w:rsid w:val="00BF21BC"/>
    <w:rsid w:val="00BF22E8"/>
    <w:rsid w:val="00BF235A"/>
    <w:rsid w:val="00BF2523"/>
    <w:rsid w:val="00BF2556"/>
    <w:rsid w:val="00BF2D03"/>
    <w:rsid w:val="00BF2EAD"/>
    <w:rsid w:val="00BF2F79"/>
    <w:rsid w:val="00BF3187"/>
    <w:rsid w:val="00BF347C"/>
    <w:rsid w:val="00BF36AB"/>
    <w:rsid w:val="00BF43FF"/>
    <w:rsid w:val="00BF4714"/>
    <w:rsid w:val="00BF48D2"/>
    <w:rsid w:val="00BF4991"/>
    <w:rsid w:val="00BF4AF7"/>
    <w:rsid w:val="00BF4D52"/>
    <w:rsid w:val="00BF52D3"/>
    <w:rsid w:val="00BF5962"/>
    <w:rsid w:val="00BF5F9F"/>
    <w:rsid w:val="00BF6C5D"/>
    <w:rsid w:val="00BF6E6C"/>
    <w:rsid w:val="00BF6E7D"/>
    <w:rsid w:val="00BF6EAE"/>
    <w:rsid w:val="00BF6F73"/>
    <w:rsid w:val="00BF7214"/>
    <w:rsid w:val="00BF7435"/>
    <w:rsid w:val="00BF77AC"/>
    <w:rsid w:val="00BF787F"/>
    <w:rsid w:val="00BF7962"/>
    <w:rsid w:val="00BF7B2D"/>
    <w:rsid w:val="00BF7E41"/>
    <w:rsid w:val="00C00B0F"/>
    <w:rsid w:val="00C00C48"/>
    <w:rsid w:val="00C01542"/>
    <w:rsid w:val="00C018C7"/>
    <w:rsid w:val="00C01951"/>
    <w:rsid w:val="00C01D8D"/>
    <w:rsid w:val="00C0240F"/>
    <w:rsid w:val="00C02AC8"/>
    <w:rsid w:val="00C02BB1"/>
    <w:rsid w:val="00C02D44"/>
    <w:rsid w:val="00C033DC"/>
    <w:rsid w:val="00C03B2B"/>
    <w:rsid w:val="00C03CE0"/>
    <w:rsid w:val="00C03E21"/>
    <w:rsid w:val="00C03F08"/>
    <w:rsid w:val="00C03FA7"/>
    <w:rsid w:val="00C04095"/>
    <w:rsid w:val="00C041F7"/>
    <w:rsid w:val="00C04902"/>
    <w:rsid w:val="00C04A0C"/>
    <w:rsid w:val="00C04A8F"/>
    <w:rsid w:val="00C04B38"/>
    <w:rsid w:val="00C0541E"/>
    <w:rsid w:val="00C05447"/>
    <w:rsid w:val="00C05655"/>
    <w:rsid w:val="00C0576F"/>
    <w:rsid w:val="00C05BCF"/>
    <w:rsid w:val="00C05E99"/>
    <w:rsid w:val="00C06418"/>
    <w:rsid w:val="00C0670F"/>
    <w:rsid w:val="00C06757"/>
    <w:rsid w:val="00C06998"/>
    <w:rsid w:val="00C070A7"/>
    <w:rsid w:val="00C078D0"/>
    <w:rsid w:val="00C079FF"/>
    <w:rsid w:val="00C07AF1"/>
    <w:rsid w:val="00C07DF9"/>
    <w:rsid w:val="00C07E40"/>
    <w:rsid w:val="00C109DA"/>
    <w:rsid w:val="00C10A42"/>
    <w:rsid w:val="00C10A77"/>
    <w:rsid w:val="00C10C55"/>
    <w:rsid w:val="00C10CBD"/>
    <w:rsid w:val="00C10F22"/>
    <w:rsid w:val="00C11448"/>
    <w:rsid w:val="00C117D8"/>
    <w:rsid w:val="00C118CF"/>
    <w:rsid w:val="00C1192B"/>
    <w:rsid w:val="00C11A17"/>
    <w:rsid w:val="00C11FD3"/>
    <w:rsid w:val="00C139C1"/>
    <w:rsid w:val="00C1442E"/>
    <w:rsid w:val="00C145C6"/>
    <w:rsid w:val="00C146AB"/>
    <w:rsid w:val="00C152FC"/>
    <w:rsid w:val="00C16241"/>
    <w:rsid w:val="00C16769"/>
    <w:rsid w:val="00C16888"/>
    <w:rsid w:val="00C16C46"/>
    <w:rsid w:val="00C16DCD"/>
    <w:rsid w:val="00C17035"/>
    <w:rsid w:val="00C177CC"/>
    <w:rsid w:val="00C177EA"/>
    <w:rsid w:val="00C17A1F"/>
    <w:rsid w:val="00C17C47"/>
    <w:rsid w:val="00C17FAA"/>
    <w:rsid w:val="00C2062A"/>
    <w:rsid w:val="00C20824"/>
    <w:rsid w:val="00C20C03"/>
    <w:rsid w:val="00C20E82"/>
    <w:rsid w:val="00C21102"/>
    <w:rsid w:val="00C21114"/>
    <w:rsid w:val="00C2139D"/>
    <w:rsid w:val="00C2184D"/>
    <w:rsid w:val="00C21A09"/>
    <w:rsid w:val="00C22064"/>
    <w:rsid w:val="00C227D8"/>
    <w:rsid w:val="00C229C1"/>
    <w:rsid w:val="00C22A59"/>
    <w:rsid w:val="00C2336D"/>
    <w:rsid w:val="00C23646"/>
    <w:rsid w:val="00C23AD5"/>
    <w:rsid w:val="00C24695"/>
    <w:rsid w:val="00C2484C"/>
    <w:rsid w:val="00C24BE2"/>
    <w:rsid w:val="00C25027"/>
    <w:rsid w:val="00C258FA"/>
    <w:rsid w:val="00C25C6A"/>
    <w:rsid w:val="00C25E2C"/>
    <w:rsid w:val="00C2603C"/>
    <w:rsid w:val="00C26DC8"/>
    <w:rsid w:val="00C2711E"/>
    <w:rsid w:val="00C27271"/>
    <w:rsid w:val="00C274C1"/>
    <w:rsid w:val="00C274E7"/>
    <w:rsid w:val="00C2756B"/>
    <w:rsid w:val="00C27967"/>
    <w:rsid w:val="00C27ADF"/>
    <w:rsid w:val="00C27CA0"/>
    <w:rsid w:val="00C3059C"/>
    <w:rsid w:val="00C30934"/>
    <w:rsid w:val="00C30973"/>
    <w:rsid w:val="00C30F3A"/>
    <w:rsid w:val="00C313E4"/>
    <w:rsid w:val="00C315FE"/>
    <w:rsid w:val="00C317BF"/>
    <w:rsid w:val="00C31CF1"/>
    <w:rsid w:val="00C32407"/>
    <w:rsid w:val="00C3260E"/>
    <w:rsid w:val="00C326AA"/>
    <w:rsid w:val="00C32A09"/>
    <w:rsid w:val="00C330B2"/>
    <w:rsid w:val="00C33523"/>
    <w:rsid w:val="00C33757"/>
    <w:rsid w:val="00C33C06"/>
    <w:rsid w:val="00C33E7C"/>
    <w:rsid w:val="00C34AFA"/>
    <w:rsid w:val="00C34B4B"/>
    <w:rsid w:val="00C34F9E"/>
    <w:rsid w:val="00C35012"/>
    <w:rsid w:val="00C35098"/>
    <w:rsid w:val="00C35454"/>
    <w:rsid w:val="00C357DA"/>
    <w:rsid w:val="00C35B00"/>
    <w:rsid w:val="00C35C6E"/>
    <w:rsid w:val="00C35E21"/>
    <w:rsid w:val="00C3656D"/>
    <w:rsid w:val="00C36706"/>
    <w:rsid w:val="00C36A2A"/>
    <w:rsid w:val="00C36DB5"/>
    <w:rsid w:val="00C375D3"/>
    <w:rsid w:val="00C37634"/>
    <w:rsid w:val="00C37AE3"/>
    <w:rsid w:val="00C37F7F"/>
    <w:rsid w:val="00C40099"/>
    <w:rsid w:val="00C40514"/>
    <w:rsid w:val="00C4167A"/>
    <w:rsid w:val="00C42BF2"/>
    <w:rsid w:val="00C43414"/>
    <w:rsid w:val="00C434D7"/>
    <w:rsid w:val="00C438C4"/>
    <w:rsid w:val="00C43DE3"/>
    <w:rsid w:val="00C43E7C"/>
    <w:rsid w:val="00C441DC"/>
    <w:rsid w:val="00C442E9"/>
    <w:rsid w:val="00C444CD"/>
    <w:rsid w:val="00C4473A"/>
    <w:rsid w:val="00C44A8C"/>
    <w:rsid w:val="00C44BD9"/>
    <w:rsid w:val="00C44EC0"/>
    <w:rsid w:val="00C44F91"/>
    <w:rsid w:val="00C45336"/>
    <w:rsid w:val="00C455C6"/>
    <w:rsid w:val="00C45E1E"/>
    <w:rsid w:val="00C46790"/>
    <w:rsid w:val="00C467A7"/>
    <w:rsid w:val="00C468DA"/>
    <w:rsid w:val="00C46B78"/>
    <w:rsid w:val="00C472D4"/>
    <w:rsid w:val="00C4767A"/>
    <w:rsid w:val="00C47AFF"/>
    <w:rsid w:val="00C47F8C"/>
    <w:rsid w:val="00C50BC5"/>
    <w:rsid w:val="00C50E14"/>
    <w:rsid w:val="00C50FCA"/>
    <w:rsid w:val="00C51322"/>
    <w:rsid w:val="00C5145A"/>
    <w:rsid w:val="00C51460"/>
    <w:rsid w:val="00C51489"/>
    <w:rsid w:val="00C51663"/>
    <w:rsid w:val="00C51A93"/>
    <w:rsid w:val="00C51D19"/>
    <w:rsid w:val="00C51E44"/>
    <w:rsid w:val="00C51F7D"/>
    <w:rsid w:val="00C52ABF"/>
    <w:rsid w:val="00C52B49"/>
    <w:rsid w:val="00C52EF0"/>
    <w:rsid w:val="00C53127"/>
    <w:rsid w:val="00C53391"/>
    <w:rsid w:val="00C534F9"/>
    <w:rsid w:val="00C538BE"/>
    <w:rsid w:val="00C53987"/>
    <w:rsid w:val="00C539E2"/>
    <w:rsid w:val="00C53B42"/>
    <w:rsid w:val="00C53B46"/>
    <w:rsid w:val="00C54CD9"/>
    <w:rsid w:val="00C54E65"/>
    <w:rsid w:val="00C550D5"/>
    <w:rsid w:val="00C55AE1"/>
    <w:rsid w:val="00C55B12"/>
    <w:rsid w:val="00C55D10"/>
    <w:rsid w:val="00C5622A"/>
    <w:rsid w:val="00C5623E"/>
    <w:rsid w:val="00C5660C"/>
    <w:rsid w:val="00C56B30"/>
    <w:rsid w:val="00C56E7E"/>
    <w:rsid w:val="00C56E93"/>
    <w:rsid w:val="00C57402"/>
    <w:rsid w:val="00C57805"/>
    <w:rsid w:val="00C5791B"/>
    <w:rsid w:val="00C60536"/>
    <w:rsid w:val="00C605F0"/>
    <w:rsid w:val="00C608B8"/>
    <w:rsid w:val="00C60C25"/>
    <w:rsid w:val="00C60F85"/>
    <w:rsid w:val="00C6104C"/>
    <w:rsid w:val="00C610D5"/>
    <w:rsid w:val="00C612C2"/>
    <w:rsid w:val="00C61380"/>
    <w:rsid w:val="00C61883"/>
    <w:rsid w:val="00C618C7"/>
    <w:rsid w:val="00C619FB"/>
    <w:rsid w:val="00C61A0F"/>
    <w:rsid w:val="00C61B5F"/>
    <w:rsid w:val="00C61BB6"/>
    <w:rsid w:val="00C62C12"/>
    <w:rsid w:val="00C62E85"/>
    <w:rsid w:val="00C6352A"/>
    <w:rsid w:val="00C6378B"/>
    <w:rsid w:val="00C638C5"/>
    <w:rsid w:val="00C63988"/>
    <w:rsid w:val="00C64647"/>
    <w:rsid w:val="00C64CE0"/>
    <w:rsid w:val="00C65272"/>
    <w:rsid w:val="00C65686"/>
    <w:rsid w:val="00C65918"/>
    <w:rsid w:val="00C65941"/>
    <w:rsid w:val="00C65E56"/>
    <w:rsid w:val="00C66C51"/>
    <w:rsid w:val="00C66E8D"/>
    <w:rsid w:val="00C66F82"/>
    <w:rsid w:val="00C672FF"/>
    <w:rsid w:val="00C6780A"/>
    <w:rsid w:val="00C67A0D"/>
    <w:rsid w:val="00C67A0E"/>
    <w:rsid w:val="00C67F02"/>
    <w:rsid w:val="00C70218"/>
    <w:rsid w:val="00C70977"/>
    <w:rsid w:val="00C70D86"/>
    <w:rsid w:val="00C70E77"/>
    <w:rsid w:val="00C70ED2"/>
    <w:rsid w:val="00C71143"/>
    <w:rsid w:val="00C71557"/>
    <w:rsid w:val="00C715E6"/>
    <w:rsid w:val="00C71D16"/>
    <w:rsid w:val="00C71EDA"/>
    <w:rsid w:val="00C72421"/>
    <w:rsid w:val="00C724C0"/>
    <w:rsid w:val="00C7263E"/>
    <w:rsid w:val="00C72AA8"/>
    <w:rsid w:val="00C73082"/>
    <w:rsid w:val="00C7314F"/>
    <w:rsid w:val="00C73B7F"/>
    <w:rsid w:val="00C73C02"/>
    <w:rsid w:val="00C73E1E"/>
    <w:rsid w:val="00C743AD"/>
    <w:rsid w:val="00C745D7"/>
    <w:rsid w:val="00C745F3"/>
    <w:rsid w:val="00C74912"/>
    <w:rsid w:val="00C74A43"/>
    <w:rsid w:val="00C74C13"/>
    <w:rsid w:val="00C74CB9"/>
    <w:rsid w:val="00C74D28"/>
    <w:rsid w:val="00C75363"/>
    <w:rsid w:val="00C75D3F"/>
    <w:rsid w:val="00C760F0"/>
    <w:rsid w:val="00C76134"/>
    <w:rsid w:val="00C762B3"/>
    <w:rsid w:val="00C7674C"/>
    <w:rsid w:val="00C76BCA"/>
    <w:rsid w:val="00C76CD7"/>
    <w:rsid w:val="00C76E5B"/>
    <w:rsid w:val="00C76FF9"/>
    <w:rsid w:val="00C77FEF"/>
    <w:rsid w:val="00C800D4"/>
    <w:rsid w:val="00C8046C"/>
    <w:rsid w:val="00C80A53"/>
    <w:rsid w:val="00C80B0E"/>
    <w:rsid w:val="00C810C4"/>
    <w:rsid w:val="00C8146F"/>
    <w:rsid w:val="00C814B8"/>
    <w:rsid w:val="00C81839"/>
    <w:rsid w:val="00C81D1C"/>
    <w:rsid w:val="00C8216F"/>
    <w:rsid w:val="00C8237C"/>
    <w:rsid w:val="00C82429"/>
    <w:rsid w:val="00C82560"/>
    <w:rsid w:val="00C83111"/>
    <w:rsid w:val="00C838F4"/>
    <w:rsid w:val="00C83A72"/>
    <w:rsid w:val="00C84224"/>
    <w:rsid w:val="00C84774"/>
    <w:rsid w:val="00C847CE"/>
    <w:rsid w:val="00C855FB"/>
    <w:rsid w:val="00C858CF"/>
    <w:rsid w:val="00C85BBC"/>
    <w:rsid w:val="00C861A7"/>
    <w:rsid w:val="00C8621F"/>
    <w:rsid w:val="00C86978"/>
    <w:rsid w:val="00C86B39"/>
    <w:rsid w:val="00C86F38"/>
    <w:rsid w:val="00C8715A"/>
    <w:rsid w:val="00C8756A"/>
    <w:rsid w:val="00C876CA"/>
    <w:rsid w:val="00C87A3C"/>
    <w:rsid w:val="00C87C0B"/>
    <w:rsid w:val="00C87EF2"/>
    <w:rsid w:val="00C90689"/>
    <w:rsid w:val="00C909E9"/>
    <w:rsid w:val="00C9114C"/>
    <w:rsid w:val="00C91A33"/>
    <w:rsid w:val="00C91AB7"/>
    <w:rsid w:val="00C91D7F"/>
    <w:rsid w:val="00C91EC2"/>
    <w:rsid w:val="00C920DF"/>
    <w:rsid w:val="00C9261A"/>
    <w:rsid w:val="00C9266D"/>
    <w:rsid w:val="00C928D8"/>
    <w:rsid w:val="00C93079"/>
    <w:rsid w:val="00C930DC"/>
    <w:rsid w:val="00C93513"/>
    <w:rsid w:val="00C936F5"/>
    <w:rsid w:val="00C943F8"/>
    <w:rsid w:val="00C94B0D"/>
    <w:rsid w:val="00C95034"/>
    <w:rsid w:val="00C95147"/>
    <w:rsid w:val="00C95268"/>
    <w:rsid w:val="00C955E8"/>
    <w:rsid w:val="00C9584B"/>
    <w:rsid w:val="00C9593F"/>
    <w:rsid w:val="00C960BD"/>
    <w:rsid w:val="00C9620D"/>
    <w:rsid w:val="00C9658B"/>
    <w:rsid w:val="00C96637"/>
    <w:rsid w:val="00C966C8"/>
    <w:rsid w:val="00C96F14"/>
    <w:rsid w:val="00C96FC7"/>
    <w:rsid w:val="00C97003"/>
    <w:rsid w:val="00C97141"/>
    <w:rsid w:val="00C97216"/>
    <w:rsid w:val="00C97BDB"/>
    <w:rsid w:val="00C97C64"/>
    <w:rsid w:val="00C97CBB"/>
    <w:rsid w:val="00CA0228"/>
    <w:rsid w:val="00CA1028"/>
    <w:rsid w:val="00CA1436"/>
    <w:rsid w:val="00CA1646"/>
    <w:rsid w:val="00CA16FB"/>
    <w:rsid w:val="00CA21DD"/>
    <w:rsid w:val="00CA2CA0"/>
    <w:rsid w:val="00CA306F"/>
    <w:rsid w:val="00CA3418"/>
    <w:rsid w:val="00CA3711"/>
    <w:rsid w:val="00CA4138"/>
    <w:rsid w:val="00CA4226"/>
    <w:rsid w:val="00CA4278"/>
    <w:rsid w:val="00CA490E"/>
    <w:rsid w:val="00CA4E8D"/>
    <w:rsid w:val="00CA50B4"/>
    <w:rsid w:val="00CA50D2"/>
    <w:rsid w:val="00CA549C"/>
    <w:rsid w:val="00CA598F"/>
    <w:rsid w:val="00CA59DD"/>
    <w:rsid w:val="00CA6292"/>
    <w:rsid w:val="00CA62F0"/>
    <w:rsid w:val="00CA6855"/>
    <w:rsid w:val="00CA6B98"/>
    <w:rsid w:val="00CA6BC7"/>
    <w:rsid w:val="00CA6F63"/>
    <w:rsid w:val="00CA74AA"/>
    <w:rsid w:val="00CA7554"/>
    <w:rsid w:val="00CA75C3"/>
    <w:rsid w:val="00CA7653"/>
    <w:rsid w:val="00CA7920"/>
    <w:rsid w:val="00CA7B1C"/>
    <w:rsid w:val="00CA7E30"/>
    <w:rsid w:val="00CA7E69"/>
    <w:rsid w:val="00CA7EC9"/>
    <w:rsid w:val="00CB0171"/>
    <w:rsid w:val="00CB018B"/>
    <w:rsid w:val="00CB08A7"/>
    <w:rsid w:val="00CB0E59"/>
    <w:rsid w:val="00CB1D5F"/>
    <w:rsid w:val="00CB20CD"/>
    <w:rsid w:val="00CB21F3"/>
    <w:rsid w:val="00CB23A4"/>
    <w:rsid w:val="00CB2843"/>
    <w:rsid w:val="00CB2B95"/>
    <w:rsid w:val="00CB2BD5"/>
    <w:rsid w:val="00CB2E7B"/>
    <w:rsid w:val="00CB354E"/>
    <w:rsid w:val="00CB3D2A"/>
    <w:rsid w:val="00CB3F01"/>
    <w:rsid w:val="00CB4111"/>
    <w:rsid w:val="00CB41E7"/>
    <w:rsid w:val="00CB44BF"/>
    <w:rsid w:val="00CB465A"/>
    <w:rsid w:val="00CB4695"/>
    <w:rsid w:val="00CB4A96"/>
    <w:rsid w:val="00CB4CD9"/>
    <w:rsid w:val="00CB50A5"/>
    <w:rsid w:val="00CB50FB"/>
    <w:rsid w:val="00CB5519"/>
    <w:rsid w:val="00CB5F87"/>
    <w:rsid w:val="00CB6577"/>
    <w:rsid w:val="00CB6BB9"/>
    <w:rsid w:val="00CB6F48"/>
    <w:rsid w:val="00CB70F2"/>
    <w:rsid w:val="00CB76C4"/>
    <w:rsid w:val="00CB7706"/>
    <w:rsid w:val="00CB7779"/>
    <w:rsid w:val="00CB77FE"/>
    <w:rsid w:val="00CB7802"/>
    <w:rsid w:val="00CB7A26"/>
    <w:rsid w:val="00CB7E4C"/>
    <w:rsid w:val="00CC0718"/>
    <w:rsid w:val="00CC1034"/>
    <w:rsid w:val="00CC14A9"/>
    <w:rsid w:val="00CC1AC4"/>
    <w:rsid w:val="00CC1B7E"/>
    <w:rsid w:val="00CC2486"/>
    <w:rsid w:val="00CC2497"/>
    <w:rsid w:val="00CC262C"/>
    <w:rsid w:val="00CC2688"/>
    <w:rsid w:val="00CC277E"/>
    <w:rsid w:val="00CC2853"/>
    <w:rsid w:val="00CC3235"/>
    <w:rsid w:val="00CC35BE"/>
    <w:rsid w:val="00CC3A71"/>
    <w:rsid w:val="00CC3FCA"/>
    <w:rsid w:val="00CC4315"/>
    <w:rsid w:val="00CC4532"/>
    <w:rsid w:val="00CC45F9"/>
    <w:rsid w:val="00CC48CA"/>
    <w:rsid w:val="00CC4917"/>
    <w:rsid w:val="00CC4A48"/>
    <w:rsid w:val="00CC4A66"/>
    <w:rsid w:val="00CC4AAB"/>
    <w:rsid w:val="00CC4CE3"/>
    <w:rsid w:val="00CC4FC4"/>
    <w:rsid w:val="00CC5A3D"/>
    <w:rsid w:val="00CC6011"/>
    <w:rsid w:val="00CC6348"/>
    <w:rsid w:val="00CC650E"/>
    <w:rsid w:val="00CC6BFF"/>
    <w:rsid w:val="00CC6C7D"/>
    <w:rsid w:val="00CC6C80"/>
    <w:rsid w:val="00CC798D"/>
    <w:rsid w:val="00CC7ED8"/>
    <w:rsid w:val="00CD05E3"/>
    <w:rsid w:val="00CD0936"/>
    <w:rsid w:val="00CD0AEF"/>
    <w:rsid w:val="00CD0E69"/>
    <w:rsid w:val="00CD145B"/>
    <w:rsid w:val="00CD1504"/>
    <w:rsid w:val="00CD1969"/>
    <w:rsid w:val="00CD19BD"/>
    <w:rsid w:val="00CD1DF9"/>
    <w:rsid w:val="00CD1F41"/>
    <w:rsid w:val="00CD2086"/>
    <w:rsid w:val="00CD2226"/>
    <w:rsid w:val="00CD2355"/>
    <w:rsid w:val="00CD2A07"/>
    <w:rsid w:val="00CD2C80"/>
    <w:rsid w:val="00CD2ECF"/>
    <w:rsid w:val="00CD32B9"/>
    <w:rsid w:val="00CD3726"/>
    <w:rsid w:val="00CD37E7"/>
    <w:rsid w:val="00CD3B8A"/>
    <w:rsid w:val="00CD414D"/>
    <w:rsid w:val="00CD417E"/>
    <w:rsid w:val="00CD4266"/>
    <w:rsid w:val="00CD434A"/>
    <w:rsid w:val="00CD4B4D"/>
    <w:rsid w:val="00CD4F5E"/>
    <w:rsid w:val="00CD53AF"/>
    <w:rsid w:val="00CD5A1A"/>
    <w:rsid w:val="00CD5DF1"/>
    <w:rsid w:val="00CD6D73"/>
    <w:rsid w:val="00CD6DD2"/>
    <w:rsid w:val="00CD6F7E"/>
    <w:rsid w:val="00CD72A6"/>
    <w:rsid w:val="00CD785D"/>
    <w:rsid w:val="00CD78DF"/>
    <w:rsid w:val="00CD7C00"/>
    <w:rsid w:val="00CD7C22"/>
    <w:rsid w:val="00CD7C34"/>
    <w:rsid w:val="00CE0859"/>
    <w:rsid w:val="00CE099B"/>
    <w:rsid w:val="00CE0DDB"/>
    <w:rsid w:val="00CE2632"/>
    <w:rsid w:val="00CE33E0"/>
    <w:rsid w:val="00CE3444"/>
    <w:rsid w:val="00CE3D7D"/>
    <w:rsid w:val="00CE3F71"/>
    <w:rsid w:val="00CE4276"/>
    <w:rsid w:val="00CE4634"/>
    <w:rsid w:val="00CE4730"/>
    <w:rsid w:val="00CE4998"/>
    <w:rsid w:val="00CE4A73"/>
    <w:rsid w:val="00CE4BD8"/>
    <w:rsid w:val="00CE516A"/>
    <w:rsid w:val="00CE53C6"/>
    <w:rsid w:val="00CE5495"/>
    <w:rsid w:val="00CE58A6"/>
    <w:rsid w:val="00CE6004"/>
    <w:rsid w:val="00CE6410"/>
    <w:rsid w:val="00CE7077"/>
    <w:rsid w:val="00CE72B9"/>
    <w:rsid w:val="00CE732A"/>
    <w:rsid w:val="00CE74D1"/>
    <w:rsid w:val="00CE757B"/>
    <w:rsid w:val="00CE76C8"/>
    <w:rsid w:val="00CE77D5"/>
    <w:rsid w:val="00CE7B8C"/>
    <w:rsid w:val="00CE7CF2"/>
    <w:rsid w:val="00CE7D95"/>
    <w:rsid w:val="00CF04D8"/>
    <w:rsid w:val="00CF08DB"/>
    <w:rsid w:val="00CF099A"/>
    <w:rsid w:val="00CF09F3"/>
    <w:rsid w:val="00CF0C2E"/>
    <w:rsid w:val="00CF0CE0"/>
    <w:rsid w:val="00CF112C"/>
    <w:rsid w:val="00CF1323"/>
    <w:rsid w:val="00CF1BBC"/>
    <w:rsid w:val="00CF1BDF"/>
    <w:rsid w:val="00CF28A4"/>
    <w:rsid w:val="00CF36B1"/>
    <w:rsid w:val="00CF374C"/>
    <w:rsid w:val="00CF3813"/>
    <w:rsid w:val="00CF404F"/>
    <w:rsid w:val="00CF418A"/>
    <w:rsid w:val="00CF41C7"/>
    <w:rsid w:val="00CF42FF"/>
    <w:rsid w:val="00CF456F"/>
    <w:rsid w:val="00CF5684"/>
    <w:rsid w:val="00CF57A4"/>
    <w:rsid w:val="00CF5ACB"/>
    <w:rsid w:val="00CF5BD5"/>
    <w:rsid w:val="00CF5BFE"/>
    <w:rsid w:val="00CF5D3D"/>
    <w:rsid w:val="00CF5DA7"/>
    <w:rsid w:val="00CF61B2"/>
    <w:rsid w:val="00CF67BF"/>
    <w:rsid w:val="00CF67D9"/>
    <w:rsid w:val="00CF6A92"/>
    <w:rsid w:val="00CF732F"/>
    <w:rsid w:val="00CF73D4"/>
    <w:rsid w:val="00CF7542"/>
    <w:rsid w:val="00CF7570"/>
    <w:rsid w:val="00CF7DA1"/>
    <w:rsid w:val="00CF7F8E"/>
    <w:rsid w:val="00D00006"/>
    <w:rsid w:val="00D0084B"/>
    <w:rsid w:val="00D00950"/>
    <w:rsid w:val="00D00A78"/>
    <w:rsid w:val="00D00C25"/>
    <w:rsid w:val="00D00D4B"/>
    <w:rsid w:val="00D0154D"/>
    <w:rsid w:val="00D015AD"/>
    <w:rsid w:val="00D0161B"/>
    <w:rsid w:val="00D018F4"/>
    <w:rsid w:val="00D01AC0"/>
    <w:rsid w:val="00D01D8D"/>
    <w:rsid w:val="00D01DF7"/>
    <w:rsid w:val="00D0228F"/>
    <w:rsid w:val="00D022AA"/>
    <w:rsid w:val="00D02BAD"/>
    <w:rsid w:val="00D03085"/>
    <w:rsid w:val="00D03369"/>
    <w:rsid w:val="00D03996"/>
    <w:rsid w:val="00D03F56"/>
    <w:rsid w:val="00D040C8"/>
    <w:rsid w:val="00D04750"/>
    <w:rsid w:val="00D04946"/>
    <w:rsid w:val="00D04C47"/>
    <w:rsid w:val="00D04F07"/>
    <w:rsid w:val="00D05368"/>
    <w:rsid w:val="00D055F7"/>
    <w:rsid w:val="00D05827"/>
    <w:rsid w:val="00D059FC"/>
    <w:rsid w:val="00D05C29"/>
    <w:rsid w:val="00D0622E"/>
    <w:rsid w:val="00D063A4"/>
    <w:rsid w:val="00D063D3"/>
    <w:rsid w:val="00D0662A"/>
    <w:rsid w:val="00D0693F"/>
    <w:rsid w:val="00D06D38"/>
    <w:rsid w:val="00D06FB4"/>
    <w:rsid w:val="00D075A5"/>
    <w:rsid w:val="00D07619"/>
    <w:rsid w:val="00D07A64"/>
    <w:rsid w:val="00D07E80"/>
    <w:rsid w:val="00D07F81"/>
    <w:rsid w:val="00D102B2"/>
    <w:rsid w:val="00D10458"/>
    <w:rsid w:val="00D10775"/>
    <w:rsid w:val="00D1081D"/>
    <w:rsid w:val="00D109A8"/>
    <w:rsid w:val="00D10A7C"/>
    <w:rsid w:val="00D10C5C"/>
    <w:rsid w:val="00D111C9"/>
    <w:rsid w:val="00D1165A"/>
    <w:rsid w:val="00D1165C"/>
    <w:rsid w:val="00D1198A"/>
    <w:rsid w:val="00D11A0C"/>
    <w:rsid w:val="00D11E42"/>
    <w:rsid w:val="00D11ED8"/>
    <w:rsid w:val="00D11F5F"/>
    <w:rsid w:val="00D1220A"/>
    <w:rsid w:val="00D1252D"/>
    <w:rsid w:val="00D12757"/>
    <w:rsid w:val="00D131F3"/>
    <w:rsid w:val="00D13268"/>
    <w:rsid w:val="00D132A7"/>
    <w:rsid w:val="00D1381F"/>
    <w:rsid w:val="00D13DE7"/>
    <w:rsid w:val="00D1498C"/>
    <w:rsid w:val="00D14D5F"/>
    <w:rsid w:val="00D15014"/>
    <w:rsid w:val="00D155D1"/>
    <w:rsid w:val="00D16607"/>
    <w:rsid w:val="00D16D5F"/>
    <w:rsid w:val="00D17098"/>
    <w:rsid w:val="00D170CF"/>
    <w:rsid w:val="00D1780C"/>
    <w:rsid w:val="00D17999"/>
    <w:rsid w:val="00D17B48"/>
    <w:rsid w:val="00D17EAE"/>
    <w:rsid w:val="00D20373"/>
    <w:rsid w:val="00D2054D"/>
    <w:rsid w:val="00D205DD"/>
    <w:rsid w:val="00D20635"/>
    <w:rsid w:val="00D20E43"/>
    <w:rsid w:val="00D20F52"/>
    <w:rsid w:val="00D2104F"/>
    <w:rsid w:val="00D21141"/>
    <w:rsid w:val="00D211C7"/>
    <w:rsid w:val="00D216FD"/>
    <w:rsid w:val="00D222CA"/>
    <w:rsid w:val="00D22682"/>
    <w:rsid w:val="00D23415"/>
    <w:rsid w:val="00D23572"/>
    <w:rsid w:val="00D23F36"/>
    <w:rsid w:val="00D24E1F"/>
    <w:rsid w:val="00D253DA"/>
    <w:rsid w:val="00D253F8"/>
    <w:rsid w:val="00D254D7"/>
    <w:rsid w:val="00D25B2A"/>
    <w:rsid w:val="00D25F6E"/>
    <w:rsid w:val="00D2638A"/>
    <w:rsid w:val="00D26528"/>
    <w:rsid w:val="00D269B5"/>
    <w:rsid w:val="00D27D2F"/>
    <w:rsid w:val="00D30197"/>
    <w:rsid w:val="00D306CA"/>
    <w:rsid w:val="00D3072F"/>
    <w:rsid w:val="00D30ABC"/>
    <w:rsid w:val="00D30C6D"/>
    <w:rsid w:val="00D30CA8"/>
    <w:rsid w:val="00D30E29"/>
    <w:rsid w:val="00D310EA"/>
    <w:rsid w:val="00D316C4"/>
    <w:rsid w:val="00D31784"/>
    <w:rsid w:val="00D3189C"/>
    <w:rsid w:val="00D31914"/>
    <w:rsid w:val="00D31925"/>
    <w:rsid w:val="00D31A9E"/>
    <w:rsid w:val="00D32133"/>
    <w:rsid w:val="00D322C6"/>
    <w:rsid w:val="00D322DA"/>
    <w:rsid w:val="00D325D4"/>
    <w:rsid w:val="00D32D6D"/>
    <w:rsid w:val="00D32F77"/>
    <w:rsid w:val="00D3328D"/>
    <w:rsid w:val="00D336A9"/>
    <w:rsid w:val="00D341F0"/>
    <w:rsid w:val="00D341FF"/>
    <w:rsid w:val="00D34E58"/>
    <w:rsid w:val="00D34F08"/>
    <w:rsid w:val="00D35353"/>
    <w:rsid w:val="00D35396"/>
    <w:rsid w:val="00D353F6"/>
    <w:rsid w:val="00D3567C"/>
    <w:rsid w:val="00D35A43"/>
    <w:rsid w:val="00D36191"/>
    <w:rsid w:val="00D36B62"/>
    <w:rsid w:val="00D378A6"/>
    <w:rsid w:val="00D37CBF"/>
    <w:rsid w:val="00D401CA"/>
    <w:rsid w:val="00D403EE"/>
    <w:rsid w:val="00D40716"/>
    <w:rsid w:val="00D40762"/>
    <w:rsid w:val="00D40815"/>
    <w:rsid w:val="00D40A2E"/>
    <w:rsid w:val="00D4128E"/>
    <w:rsid w:val="00D41501"/>
    <w:rsid w:val="00D41A13"/>
    <w:rsid w:val="00D4246D"/>
    <w:rsid w:val="00D425C4"/>
    <w:rsid w:val="00D428B7"/>
    <w:rsid w:val="00D43222"/>
    <w:rsid w:val="00D4347D"/>
    <w:rsid w:val="00D434A8"/>
    <w:rsid w:val="00D43544"/>
    <w:rsid w:val="00D435BD"/>
    <w:rsid w:val="00D43846"/>
    <w:rsid w:val="00D43B54"/>
    <w:rsid w:val="00D44B1A"/>
    <w:rsid w:val="00D44E1F"/>
    <w:rsid w:val="00D45F42"/>
    <w:rsid w:val="00D460B3"/>
    <w:rsid w:val="00D460F6"/>
    <w:rsid w:val="00D46AF3"/>
    <w:rsid w:val="00D46F1B"/>
    <w:rsid w:val="00D471CC"/>
    <w:rsid w:val="00D47272"/>
    <w:rsid w:val="00D5014F"/>
    <w:rsid w:val="00D506A9"/>
    <w:rsid w:val="00D50749"/>
    <w:rsid w:val="00D50912"/>
    <w:rsid w:val="00D51556"/>
    <w:rsid w:val="00D5190F"/>
    <w:rsid w:val="00D51B02"/>
    <w:rsid w:val="00D51B12"/>
    <w:rsid w:val="00D51BC5"/>
    <w:rsid w:val="00D51F38"/>
    <w:rsid w:val="00D532AD"/>
    <w:rsid w:val="00D53B0D"/>
    <w:rsid w:val="00D541FA"/>
    <w:rsid w:val="00D544DF"/>
    <w:rsid w:val="00D54546"/>
    <w:rsid w:val="00D54ABD"/>
    <w:rsid w:val="00D54B37"/>
    <w:rsid w:val="00D54BE5"/>
    <w:rsid w:val="00D54DA9"/>
    <w:rsid w:val="00D552ED"/>
    <w:rsid w:val="00D557D7"/>
    <w:rsid w:val="00D5595E"/>
    <w:rsid w:val="00D55ADD"/>
    <w:rsid w:val="00D55B62"/>
    <w:rsid w:val="00D55F12"/>
    <w:rsid w:val="00D56100"/>
    <w:rsid w:val="00D56748"/>
    <w:rsid w:val="00D568D1"/>
    <w:rsid w:val="00D57255"/>
    <w:rsid w:val="00D57307"/>
    <w:rsid w:val="00D5731A"/>
    <w:rsid w:val="00D57909"/>
    <w:rsid w:val="00D57C1C"/>
    <w:rsid w:val="00D57E85"/>
    <w:rsid w:val="00D608B3"/>
    <w:rsid w:val="00D60992"/>
    <w:rsid w:val="00D60CC5"/>
    <w:rsid w:val="00D60F4D"/>
    <w:rsid w:val="00D610EC"/>
    <w:rsid w:val="00D61451"/>
    <w:rsid w:val="00D617E8"/>
    <w:rsid w:val="00D6192A"/>
    <w:rsid w:val="00D62573"/>
    <w:rsid w:val="00D6270D"/>
    <w:rsid w:val="00D62D96"/>
    <w:rsid w:val="00D63160"/>
    <w:rsid w:val="00D634B2"/>
    <w:rsid w:val="00D6560E"/>
    <w:rsid w:val="00D660E6"/>
    <w:rsid w:val="00D6614D"/>
    <w:rsid w:val="00D6614F"/>
    <w:rsid w:val="00D661D7"/>
    <w:rsid w:val="00D66930"/>
    <w:rsid w:val="00D66A4D"/>
    <w:rsid w:val="00D66D5A"/>
    <w:rsid w:val="00D66FAB"/>
    <w:rsid w:val="00D6775D"/>
    <w:rsid w:val="00D67801"/>
    <w:rsid w:val="00D6786E"/>
    <w:rsid w:val="00D67A40"/>
    <w:rsid w:val="00D67A42"/>
    <w:rsid w:val="00D67A82"/>
    <w:rsid w:val="00D7018D"/>
    <w:rsid w:val="00D7078E"/>
    <w:rsid w:val="00D70966"/>
    <w:rsid w:val="00D70A98"/>
    <w:rsid w:val="00D70BE1"/>
    <w:rsid w:val="00D728EF"/>
    <w:rsid w:val="00D73380"/>
    <w:rsid w:val="00D7375A"/>
    <w:rsid w:val="00D739F1"/>
    <w:rsid w:val="00D74208"/>
    <w:rsid w:val="00D744E8"/>
    <w:rsid w:val="00D748ED"/>
    <w:rsid w:val="00D74AE3"/>
    <w:rsid w:val="00D74F1F"/>
    <w:rsid w:val="00D751AC"/>
    <w:rsid w:val="00D75C14"/>
    <w:rsid w:val="00D7610F"/>
    <w:rsid w:val="00D761AA"/>
    <w:rsid w:val="00D762F2"/>
    <w:rsid w:val="00D76432"/>
    <w:rsid w:val="00D76694"/>
    <w:rsid w:val="00D768BF"/>
    <w:rsid w:val="00D76A79"/>
    <w:rsid w:val="00D77126"/>
    <w:rsid w:val="00D77742"/>
    <w:rsid w:val="00D77C40"/>
    <w:rsid w:val="00D81002"/>
    <w:rsid w:val="00D8129F"/>
    <w:rsid w:val="00D81320"/>
    <w:rsid w:val="00D81760"/>
    <w:rsid w:val="00D818B2"/>
    <w:rsid w:val="00D81C62"/>
    <w:rsid w:val="00D81C73"/>
    <w:rsid w:val="00D81D8D"/>
    <w:rsid w:val="00D82273"/>
    <w:rsid w:val="00D82847"/>
    <w:rsid w:val="00D829B5"/>
    <w:rsid w:val="00D82F36"/>
    <w:rsid w:val="00D82FDC"/>
    <w:rsid w:val="00D83B02"/>
    <w:rsid w:val="00D83C3A"/>
    <w:rsid w:val="00D83CA8"/>
    <w:rsid w:val="00D83E5A"/>
    <w:rsid w:val="00D844DA"/>
    <w:rsid w:val="00D84967"/>
    <w:rsid w:val="00D84BA7"/>
    <w:rsid w:val="00D84CA0"/>
    <w:rsid w:val="00D84D0E"/>
    <w:rsid w:val="00D84F0D"/>
    <w:rsid w:val="00D8502E"/>
    <w:rsid w:val="00D85125"/>
    <w:rsid w:val="00D85B23"/>
    <w:rsid w:val="00D86380"/>
    <w:rsid w:val="00D86601"/>
    <w:rsid w:val="00D86764"/>
    <w:rsid w:val="00D86A81"/>
    <w:rsid w:val="00D86B62"/>
    <w:rsid w:val="00D86F73"/>
    <w:rsid w:val="00D87706"/>
    <w:rsid w:val="00D8779C"/>
    <w:rsid w:val="00D87F55"/>
    <w:rsid w:val="00D900F9"/>
    <w:rsid w:val="00D90197"/>
    <w:rsid w:val="00D90245"/>
    <w:rsid w:val="00D90585"/>
    <w:rsid w:val="00D90E5E"/>
    <w:rsid w:val="00D90E93"/>
    <w:rsid w:val="00D90F7A"/>
    <w:rsid w:val="00D91253"/>
    <w:rsid w:val="00D912A5"/>
    <w:rsid w:val="00D916D8"/>
    <w:rsid w:val="00D91A44"/>
    <w:rsid w:val="00D91FFD"/>
    <w:rsid w:val="00D9268F"/>
    <w:rsid w:val="00D9353E"/>
    <w:rsid w:val="00D935F2"/>
    <w:rsid w:val="00D93735"/>
    <w:rsid w:val="00D93C14"/>
    <w:rsid w:val="00D93E2F"/>
    <w:rsid w:val="00D93EF4"/>
    <w:rsid w:val="00D94201"/>
    <w:rsid w:val="00D94365"/>
    <w:rsid w:val="00D943F8"/>
    <w:rsid w:val="00D94532"/>
    <w:rsid w:val="00D945F6"/>
    <w:rsid w:val="00D94752"/>
    <w:rsid w:val="00D948B9"/>
    <w:rsid w:val="00D94AD2"/>
    <w:rsid w:val="00D94B0C"/>
    <w:rsid w:val="00D95243"/>
    <w:rsid w:val="00D952D5"/>
    <w:rsid w:val="00D95560"/>
    <w:rsid w:val="00D95884"/>
    <w:rsid w:val="00D960D3"/>
    <w:rsid w:val="00D9633B"/>
    <w:rsid w:val="00D96FC4"/>
    <w:rsid w:val="00D9748F"/>
    <w:rsid w:val="00D9761D"/>
    <w:rsid w:val="00D97641"/>
    <w:rsid w:val="00D97985"/>
    <w:rsid w:val="00DA0121"/>
    <w:rsid w:val="00DA0123"/>
    <w:rsid w:val="00DA0531"/>
    <w:rsid w:val="00DA0972"/>
    <w:rsid w:val="00DA0A23"/>
    <w:rsid w:val="00DA0B22"/>
    <w:rsid w:val="00DA0D82"/>
    <w:rsid w:val="00DA14BD"/>
    <w:rsid w:val="00DA1778"/>
    <w:rsid w:val="00DA1869"/>
    <w:rsid w:val="00DA2123"/>
    <w:rsid w:val="00DA2231"/>
    <w:rsid w:val="00DA32F5"/>
    <w:rsid w:val="00DA3469"/>
    <w:rsid w:val="00DA36FC"/>
    <w:rsid w:val="00DA3BDB"/>
    <w:rsid w:val="00DA3D48"/>
    <w:rsid w:val="00DA45A4"/>
    <w:rsid w:val="00DA48B0"/>
    <w:rsid w:val="00DA525D"/>
    <w:rsid w:val="00DA54B9"/>
    <w:rsid w:val="00DA597D"/>
    <w:rsid w:val="00DA5CA5"/>
    <w:rsid w:val="00DA5D6C"/>
    <w:rsid w:val="00DA5FEA"/>
    <w:rsid w:val="00DA6164"/>
    <w:rsid w:val="00DA674C"/>
    <w:rsid w:val="00DA6B59"/>
    <w:rsid w:val="00DA6DDA"/>
    <w:rsid w:val="00DA705F"/>
    <w:rsid w:val="00DA7126"/>
    <w:rsid w:val="00DA715D"/>
    <w:rsid w:val="00DA734C"/>
    <w:rsid w:val="00DA7352"/>
    <w:rsid w:val="00DA7556"/>
    <w:rsid w:val="00DA7B12"/>
    <w:rsid w:val="00DB0135"/>
    <w:rsid w:val="00DB015B"/>
    <w:rsid w:val="00DB0620"/>
    <w:rsid w:val="00DB129E"/>
    <w:rsid w:val="00DB19FC"/>
    <w:rsid w:val="00DB1C45"/>
    <w:rsid w:val="00DB1CD8"/>
    <w:rsid w:val="00DB286F"/>
    <w:rsid w:val="00DB2907"/>
    <w:rsid w:val="00DB29FB"/>
    <w:rsid w:val="00DB2A27"/>
    <w:rsid w:val="00DB2BB5"/>
    <w:rsid w:val="00DB2CB7"/>
    <w:rsid w:val="00DB33F5"/>
    <w:rsid w:val="00DB3573"/>
    <w:rsid w:val="00DB3602"/>
    <w:rsid w:val="00DB3B8C"/>
    <w:rsid w:val="00DB3E6C"/>
    <w:rsid w:val="00DB3F78"/>
    <w:rsid w:val="00DB4895"/>
    <w:rsid w:val="00DB4A45"/>
    <w:rsid w:val="00DB4A6D"/>
    <w:rsid w:val="00DB4AA6"/>
    <w:rsid w:val="00DB4E36"/>
    <w:rsid w:val="00DB5253"/>
    <w:rsid w:val="00DB57EF"/>
    <w:rsid w:val="00DB5981"/>
    <w:rsid w:val="00DB5C44"/>
    <w:rsid w:val="00DB5C67"/>
    <w:rsid w:val="00DB6220"/>
    <w:rsid w:val="00DB66AB"/>
    <w:rsid w:val="00DB6E92"/>
    <w:rsid w:val="00DB707B"/>
    <w:rsid w:val="00DB71D8"/>
    <w:rsid w:val="00DB724E"/>
    <w:rsid w:val="00DB76C0"/>
    <w:rsid w:val="00DB77CE"/>
    <w:rsid w:val="00DB7B2E"/>
    <w:rsid w:val="00DB7ED4"/>
    <w:rsid w:val="00DC0635"/>
    <w:rsid w:val="00DC0CB4"/>
    <w:rsid w:val="00DC0F37"/>
    <w:rsid w:val="00DC0FE5"/>
    <w:rsid w:val="00DC1897"/>
    <w:rsid w:val="00DC192C"/>
    <w:rsid w:val="00DC1963"/>
    <w:rsid w:val="00DC1AEB"/>
    <w:rsid w:val="00DC2617"/>
    <w:rsid w:val="00DC2979"/>
    <w:rsid w:val="00DC36A6"/>
    <w:rsid w:val="00DC3D8C"/>
    <w:rsid w:val="00DC3EE2"/>
    <w:rsid w:val="00DC4067"/>
    <w:rsid w:val="00DC4345"/>
    <w:rsid w:val="00DC43DD"/>
    <w:rsid w:val="00DC44CB"/>
    <w:rsid w:val="00DC48F7"/>
    <w:rsid w:val="00DC4A2E"/>
    <w:rsid w:val="00DC4D68"/>
    <w:rsid w:val="00DC4E12"/>
    <w:rsid w:val="00DC6302"/>
    <w:rsid w:val="00DC683F"/>
    <w:rsid w:val="00DC6A1C"/>
    <w:rsid w:val="00DC6BC9"/>
    <w:rsid w:val="00DC6E3D"/>
    <w:rsid w:val="00DC73C5"/>
    <w:rsid w:val="00DC78C8"/>
    <w:rsid w:val="00DC7AFF"/>
    <w:rsid w:val="00DC7EFA"/>
    <w:rsid w:val="00DC7FA9"/>
    <w:rsid w:val="00DD01B8"/>
    <w:rsid w:val="00DD0257"/>
    <w:rsid w:val="00DD0292"/>
    <w:rsid w:val="00DD1960"/>
    <w:rsid w:val="00DD1998"/>
    <w:rsid w:val="00DD23F1"/>
    <w:rsid w:val="00DD261E"/>
    <w:rsid w:val="00DD2C25"/>
    <w:rsid w:val="00DD2CF2"/>
    <w:rsid w:val="00DD2D21"/>
    <w:rsid w:val="00DD3B08"/>
    <w:rsid w:val="00DD3D85"/>
    <w:rsid w:val="00DD4276"/>
    <w:rsid w:val="00DD4D3E"/>
    <w:rsid w:val="00DD5454"/>
    <w:rsid w:val="00DD6389"/>
    <w:rsid w:val="00DD67E0"/>
    <w:rsid w:val="00DD6AA1"/>
    <w:rsid w:val="00DD6D34"/>
    <w:rsid w:val="00DD70CF"/>
    <w:rsid w:val="00DD7B5E"/>
    <w:rsid w:val="00DD7DA6"/>
    <w:rsid w:val="00DD7EF8"/>
    <w:rsid w:val="00DD7F89"/>
    <w:rsid w:val="00DE020E"/>
    <w:rsid w:val="00DE0A3D"/>
    <w:rsid w:val="00DE15B6"/>
    <w:rsid w:val="00DE1881"/>
    <w:rsid w:val="00DE1996"/>
    <w:rsid w:val="00DE24F9"/>
    <w:rsid w:val="00DE2669"/>
    <w:rsid w:val="00DE2A2D"/>
    <w:rsid w:val="00DE2EB6"/>
    <w:rsid w:val="00DE2EEB"/>
    <w:rsid w:val="00DE327C"/>
    <w:rsid w:val="00DE32DA"/>
    <w:rsid w:val="00DE37D6"/>
    <w:rsid w:val="00DE3870"/>
    <w:rsid w:val="00DE3BDC"/>
    <w:rsid w:val="00DE43A5"/>
    <w:rsid w:val="00DE4A1E"/>
    <w:rsid w:val="00DE4D46"/>
    <w:rsid w:val="00DE4E77"/>
    <w:rsid w:val="00DE4F2B"/>
    <w:rsid w:val="00DE54D0"/>
    <w:rsid w:val="00DE57FB"/>
    <w:rsid w:val="00DE59C8"/>
    <w:rsid w:val="00DE6076"/>
    <w:rsid w:val="00DE61A6"/>
    <w:rsid w:val="00DE6452"/>
    <w:rsid w:val="00DE6497"/>
    <w:rsid w:val="00DE67F2"/>
    <w:rsid w:val="00DE6BA6"/>
    <w:rsid w:val="00DE7348"/>
    <w:rsid w:val="00DE7412"/>
    <w:rsid w:val="00DE79FA"/>
    <w:rsid w:val="00DE7B8B"/>
    <w:rsid w:val="00DE7DB1"/>
    <w:rsid w:val="00DE7EBE"/>
    <w:rsid w:val="00DF0009"/>
    <w:rsid w:val="00DF0B8B"/>
    <w:rsid w:val="00DF10AC"/>
    <w:rsid w:val="00DF1175"/>
    <w:rsid w:val="00DF1223"/>
    <w:rsid w:val="00DF16B7"/>
    <w:rsid w:val="00DF1A6E"/>
    <w:rsid w:val="00DF1BBF"/>
    <w:rsid w:val="00DF1C8E"/>
    <w:rsid w:val="00DF209D"/>
    <w:rsid w:val="00DF20B7"/>
    <w:rsid w:val="00DF2435"/>
    <w:rsid w:val="00DF25A9"/>
    <w:rsid w:val="00DF2CBF"/>
    <w:rsid w:val="00DF33AD"/>
    <w:rsid w:val="00DF3481"/>
    <w:rsid w:val="00DF3E31"/>
    <w:rsid w:val="00DF4665"/>
    <w:rsid w:val="00DF4A2B"/>
    <w:rsid w:val="00DF4E8B"/>
    <w:rsid w:val="00DF5265"/>
    <w:rsid w:val="00DF546A"/>
    <w:rsid w:val="00DF54D1"/>
    <w:rsid w:val="00DF55BC"/>
    <w:rsid w:val="00DF56B9"/>
    <w:rsid w:val="00DF5CD4"/>
    <w:rsid w:val="00DF5F1D"/>
    <w:rsid w:val="00DF6880"/>
    <w:rsid w:val="00DF6C5B"/>
    <w:rsid w:val="00DF723D"/>
    <w:rsid w:val="00DF742B"/>
    <w:rsid w:val="00DF74B7"/>
    <w:rsid w:val="00DF7B2A"/>
    <w:rsid w:val="00E003B9"/>
    <w:rsid w:val="00E0053E"/>
    <w:rsid w:val="00E0075A"/>
    <w:rsid w:val="00E00940"/>
    <w:rsid w:val="00E00C4F"/>
    <w:rsid w:val="00E01249"/>
    <w:rsid w:val="00E01603"/>
    <w:rsid w:val="00E0182A"/>
    <w:rsid w:val="00E02612"/>
    <w:rsid w:val="00E026A2"/>
    <w:rsid w:val="00E02706"/>
    <w:rsid w:val="00E0290B"/>
    <w:rsid w:val="00E02A43"/>
    <w:rsid w:val="00E02A73"/>
    <w:rsid w:val="00E02AB4"/>
    <w:rsid w:val="00E02BF1"/>
    <w:rsid w:val="00E02C13"/>
    <w:rsid w:val="00E02D87"/>
    <w:rsid w:val="00E02E9F"/>
    <w:rsid w:val="00E030FB"/>
    <w:rsid w:val="00E03230"/>
    <w:rsid w:val="00E03863"/>
    <w:rsid w:val="00E049ED"/>
    <w:rsid w:val="00E04D10"/>
    <w:rsid w:val="00E0538B"/>
    <w:rsid w:val="00E05CB7"/>
    <w:rsid w:val="00E06061"/>
    <w:rsid w:val="00E06625"/>
    <w:rsid w:val="00E067D5"/>
    <w:rsid w:val="00E068C1"/>
    <w:rsid w:val="00E06A54"/>
    <w:rsid w:val="00E06B80"/>
    <w:rsid w:val="00E06E14"/>
    <w:rsid w:val="00E06EBF"/>
    <w:rsid w:val="00E07244"/>
    <w:rsid w:val="00E07503"/>
    <w:rsid w:val="00E0754D"/>
    <w:rsid w:val="00E0758B"/>
    <w:rsid w:val="00E07E0A"/>
    <w:rsid w:val="00E100B2"/>
    <w:rsid w:val="00E10248"/>
    <w:rsid w:val="00E10675"/>
    <w:rsid w:val="00E108FD"/>
    <w:rsid w:val="00E10952"/>
    <w:rsid w:val="00E10B43"/>
    <w:rsid w:val="00E10E06"/>
    <w:rsid w:val="00E10E0D"/>
    <w:rsid w:val="00E10EFF"/>
    <w:rsid w:val="00E11477"/>
    <w:rsid w:val="00E114DE"/>
    <w:rsid w:val="00E116A8"/>
    <w:rsid w:val="00E11E1F"/>
    <w:rsid w:val="00E129D4"/>
    <w:rsid w:val="00E12BED"/>
    <w:rsid w:val="00E12DE7"/>
    <w:rsid w:val="00E13135"/>
    <w:rsid w:val="00E13169"/>
    <w:rsid w:val="00E133CC"/>
    <w:rsid w:val="00E13432"/>
    <w:rsid w:val="00E1378D"/>
    <w:rsid w:val="00E1385E"/>
    <w:rsid w:val="00E13C02"/>
    <w:rsid w:val="00E13C14"/>
    <w:rsid w:val="00E13D4C"/>
    <w:rsid w:val="00E13DBB"/>
    <w:rsid w:val="00E14071"/>
    <w:rsid w:val="00E14485"/>
    <w:rsid w:val="00E1474C"/>
    <w:rsid w:val="00E149F0"/>
    <w:rsid w:val="00E150FF"/>
    <w:rsid w:val="00E15453"/>
    <w:rsid w:val="00E1559D"/>
    <w:rsid w:val="00E15712"/>
    <w:rsid w:val="00E15914"/>
    <w:rsid w:val="00E162CA"/>
    <w:rsid w:val="00E16429"/>
    <w:rsid w:val="00E16968"/>
    <w:rsid w:val="00E169CC"/>
    <w:rsid w:val="00E16A95"/>
    <w:rsid w:val="00E17003"/>
    <w:rsid w:val="00E173CC"/>
    <w:rsid w:val="00E17877"/>
    <w:rsid w:val="00E17F40"/>
    <w:rsid w:val="00E20969"/>
    <w:rsid w:val="00E20CB7"/>
    <w:rsid w:val="00E210A9"/>
    <w:rsid w:val="00E211C8"/>
    <w:rsid w:val="00E215F4"/>
    <w:rsid w:val="00E218BC"/>
    <w:rsid w:val="00E21BDD"/>
    <w:rsid w:val="00E21CEA"/>
    <w:rsid w:val="00E21F37"/>
    <w:rsid w:val="00E2228A"/>
    <w:rsid w:val="00E223EB"/>
    <w:rsid w:val="00E22533"/>
    <w:rsid w:val="00E225B6"/>
    <w:rsid w:val="00E22D57"/>
    <w:rsid w:val="00E22E04"/>
    <w:rsid w:val="00E242E0"/>
    <w:rsid w:val="00E2511A"/>
    <w:rsid w:val="00E253A3"/>
    <w:rsid w:val="00E253E5"/>
    <w:rsid w:val="00E2546E"/>
    <w:rsid w:val="00E254AA"/>
    <w:rsid w:val="00E26076"/>
    <w:rsid w:val="00E260B3"/>
    <w:rsid w:val="00E26527"/>
    <w:rsid w:val="00E2657B"/>
    <w:rsid w:val="00E26F14"/>
    <w:rsid w:val="00E274C7"/>
    <w:rsid w:val="00E27609"/>
    <w:rsid w:val="00E27BEC"/>
    <w:rsid w:val="00E27F44"/>
    <w:rsid w:val="00E301BD"/>
    <w:rsid w:val="00E30251"/>
    <w:rsid w:val="00E30423"/>
    <w:rsid w:val="00E30503"/>
    <w:rsid w:val="00E306ED"/>
    <w:rsid w:val="00E308B8"/>
    <w:rsid w:val="00E30CA0"/>
    <w:rsid w:val="00E310D5"/>
    <w:rsid w:val="00E31144"/>
    <w:rsid w:val="00E317DE"/>
    <w:rsid w:val="00E31F04"/>
    <w:rsid w:val="00E31FA7"/>
    <w:rsid w:val="00E32560"/>
    <w:rsid w:val="00E32666"/>
    <w:rsid w:val="00E32CF6"/>
    <w:rsid w:val="00E32F86"/>
    <w:rsid w:val="00E331AF"/>
    <w:rsid w:val="00E33549"/>
    <w:rsid w:val="00E33A01"/>
    <w:rsid w:val="00E33E91"/>
    <w:rsid w:val="00E3407E"/>
    <w:rsid w:val="00E3436C"/>
    <w:rsid w:val="00E343E7"/>
    <w:rsid w:val="00E34751"/>
    <w:rsid w:val="00E347AF"/>
    <w:rsid w:val="00E347BA"/>
    <w:rsid w:val="00E34A49"/>
    <w:rsid w:val="00E34B7B"/>
    <w:rsid w:val="00E34D6A"/>
    <w:rsid w:val="00E3523A"/>
    <w:rsid w:val="00E354AC"/>
    <w:rsid w:val="00E35B2B"/>
    <w:rsid w:val="00E3618A"/>
    <w:rsid w:val="00E361A6"/>
    <w:rsid w:val="00E36EBD"/>
    <w:rsid w:val="00E37376"/>
    <w:rsid w:val="00E37DBA"/>
    <w:rsid w:val="00E37E70"/>
    <w:rsid w:val="00E40271"/>
    <w:rsid w:val="00E40440"/>
    <w:rsid w:val="00E40AF6"/>
    <w:rsid w:val="00E40C51"/>
    <w:rsid w:val="00E410ED"/>
    <w:rsid w:val="00E4125C"/>
    <w:rsid w:val="00E413B6"/>
    <w:rsid w:val="00E4144D"/>
    <w:rsid w:val="00E414C8"/>
    <w:rsid w:val="00E4196B"/>
    <w:rsid w:val="00E41B83"/>
    <w:rsid w:val="00E42706"/>
    <w:rsid w:val="00E4278D"/>
    <w:rsid w:val="00E42815"/>
    <w:rsid w:val="00E429E7"/>
    <w:rsid w:val="00E430A8"/>
    <w:rsid w:val="00E43218"/>
    <w:rsid w:val="00E435E2"/>
    <w:rsid w:val="00E43C92"/>
    <w:rsid w:val="00E44151"/>
    <w:rsid w:val="00E44BF3"/>
    <w:rsid w:val="00E44EFE"/>
    <w:rsid w:val="00E44FA1"/>
    <w:rsid w:val="00E45082"/>
    <w:rsid w:val="00E45354"/>
    <w:rsid w:val="00E457C9"/>
    <w:rsid w:val="00E45CDB"/>
    <w:rsid w:val="00E45D6A"/>
    <w:rsid w:val="00E460D4"/>
    <w:rsid w:val="00E4615B"/>
    <w:rsid w:val="00E462AD"/>
    <w:rsid w:val="00E4668A"/>
    <w:rsid w:val="00E46F19"/>
    <w:rsid w:val="00E470F1"/>
    <w:rsid w:val="00E472E3"/>
    <w:rsid w:val="00E4791E"/>
    <w:rsid w:val="00E479A8"/>
    <w:rsid w:val="00E47C30"/>
    <w:rsid w:val="00E47E55"/>
    <w:rsid w:val="00E50000"/>
    <w:rsid w:val="00E50334"/>
    <w:rsid w:val="00E505EC"/>
    <w:rsid w:val="00E5063E"/>
    <w:rsid w:val="00E508A5"/>
    <w:rsid w:val="00E509E9"/>
    <w:rsid w:val="00E50B3C"/>
    <w:rsid w:val="00E50F3A"/>
    <w:rsid w:val="00E5142E"/>
    <w:rsid w:val="00E5220A"/>
    <w:rsid w:val="00E52DBB"/>
    <w:rsid w:val="00E53365"/>
    <w:rsid w:val="00E539B4"/>
    <w:rsid w:val="00E53C4F"/>
    <w:rsid w:val="00E53D6F"/>
    <w:rsid w:val="00E54163"/>
    <w:rsid w:val="00E542A1"/>
    <w:rsid w:val="00E5479A"/>
    <w:rsid w:val="00E54CE6"/>
    <w:rsid w:val="00E54D8C"/>
    <w:rsid w:val="00E550F9"/>
    <w:rsid w:val="00E55FEA"/>
    <w:rsid w:val="00E562A4"/>
    <w:rsid w:val="00E562BB"/>
    <w:rsid w:val="00E56A1E"/>
    <w:rsid w:val="00E56FDD"/>
    <w:rsid w:val="00E57609"/>
    <w:rsid w:val="00E57707"/>
    <w:rsid w:val="00E57831"/>
    <w:rsid w:val="00E57A8B"/>
    <w:rsid w:val="00E57E0F"/>
    <w:rsid w:val="00E57E3E"/>
    <w:rsid w:val="00E57F13"/>
    <w:rsid w:val="00E57F1F"/>
    <w:rsid w:val="00E57F36"/>
    <w:rsid w:val="00E605C6"/>
    <w:rsid w:val="00E60AA3"/>
    <w:rsid w:val="00E60E03"/>
    <w:rsid w:val="00E6180D"/>
    <w:rsid w:val="00E61830"/>
    <w:rsid w:val="00E619FF"/>
    <w:rsid w:val="00E61C3F"/>
    <w:rsid w:val="00E62204"/>
    <w:rsid w:val="00E629FC"/>
    <w:rsid w:val="00E62A2F"/>
    <w:rsid w:val="00E62A47"/>
    <w:rsid w:val="00E62AD2"/>
    <w:rsid w:val="00E62B50"/>
    <w:rsid w:val="00E62B82"/>
    <w:rsid w:val="00E63A7E"/>
    <w:rsid w:val="00E63A83"/>
    <w:rsid w:val="00E63AED"/>
    <w:rsid w:val="00E63CF8"/>
    <w:rsid w:val="00E640B3"/>
    <w:rsid w:val="00E6421C"/>
    <w:rsid w:val="00E648B0"/>
    <w:rsid w:val="00E64979"/>
    <w:rsid w:val="00E652B9"/>
    <w:rsid w:val="00E6544B"/>
    <w:rsid w:val="00E65E28"/>
    <w:rsid w:val="00E65FBC"/>
    <w:rsid w:val="00E66922"/>
    <w:rsid w:val="00E66C49"/>
    <w:rsid w:val="00E67629"/>
    <w:rsid w:val="00E67A5E"/>
    <w:rsid w:val="00E70101"/>
    <w:rsid w:val="00E70305"/>
    <w:rsid w:val="00E709E2"/>
    <w:rsid w:val="00E70A62"/>
    <w:rsid w:val="00E70BC4"/>
    <w:rsid w:val="00E7109D"/>
    <w:rsid w:val="00E7135C"/>
    <w:rsid w:val="00E71B11"/>
    <w:rsid w:val="00E71C9F"/>
    <w:rsid w:val="00E71E0D"/>
    <w:rsid w:val="00E720A7"/>
    <w:rsid w:val="00E72645"/>
    <w:rsid w:val="00E72D85"/>
    <w:rsid w:val="00E72E26"/>
    <w:rsid w:val="00E73602"/>
    <w:rsid w:val="00E738E8"/>
    <w:rsid w:val="00E73B02"/>
    <w:rsid w:val="00E73BFE"/>
    <w:rsid w:val="00E73ED3"/>
    <w:rsid w:val="00E74041"/>
    <w:rsid w:val="00E7428E"/>
    <w:rsid w:val="00E744C7"/>
    <w:rsid w:val="00E74543"/>
    <w:rsid w:val="00E74624"/>
    <w:rsid w:val="00E74A3B"/>
    <w:rsid w:val="00E7511D"/>
    <w:rsid w:val="00E75610"/>
    <w:rsid w:val="00E75617"/>
    <w:rsid w:val="00E7593D"/>
    <w:rsid w:val="00E75B31"/>
    <w:rsid w:val="00E760BC"/>
    <w:rsid w:val="00E76B90"/>
    <w:rsid w:val="00E76DCD"/>
    <w:rsid w:val="00E773E7"/>
    <w:rsid w:val="00E778B9"/>
    <w:rsid w:val="00E80054"/>
    <w:rsid w:val="00E8077B"/>
    <w:rsid w:val="00E80899"/>
    <w:rsid w:val="00E816F1"/>
    <w:rsid w:val="00E81B54"/>
    <w:rsid w:val="00E81CBC"/>
    <w:rsid w:val="00E81D17"/>
    <w:rsid w:val="00E822FA"/>
    <w:rsid w:val="00E8265F"/>
    <w:rsid w:val="00E82B14"/>
    <w:rsid w:val="00E834E8"/>
    <w:rsid w:val="00E839DB"/>
    <w:rsid w:val="00E83A89"/>
    <w:rsid w:val="00E83AAC"/>
    <w:rsid w:val="00E83EC7"/>
    <w:rsid w:val="00E83FC7"/>
    <w:rsid w:val="00E843A9"/>
    <w:rsid w:val="00E84A78"/>
    <w:rsid w:val="00E84B59"/>
    <w:rsid w:val="00E84E11"/>
    <w:rsid w:val="00E859CA"/>
    <w:rsid w:val="00E85A6B"/>
    <w:rsid w:val="00E85D4A"/>
    <w:rsid w:val="00E85EBB"/>
    <w:rsid w:val="00E85EEB"/>
    <w:rsid w:val="00E86D3C"/>
    <w:rsid w:val="00E86D87"/>
    <w:rsid w:val="00E86FCA"/>
    <w:rsid w:val="00E8713D"/>
    <w:rsid w:val="00E87928"/>
    <w:rsid w:val="00E87D56"/>
    <w:rsid w:val="00E90216"/>
    <w:rsid w:val="00E9056F"/>
    <w:rsid w:val="00E908DD"/>
    <w:rsid w:val="00E9096F"/>
    <w:rsid w:val="00E90AD0"/>
    <w:rsid w:val="00E90DFC"/>
    <w:rsid w:val="00E90F44"/>
    <w:rsid w:val="00E91517"/>
    <w:rsid w:val="00E91585"/>
    <w:rsid w:val="00E915D6"/>
    <w:rsid w:val="00E91F99"/>
    <w:rsid w:val="00E92105"/>
    <w:rsid w:val="00E922ED"/>
    <w:rsid w:val="00E92D44"/>
    <w:rsid w:val="00E92E29"/>
    <w:rsid w:val="00E9320F"/>
    <w:rsid w:val="00E93393"/>
    <w:rsid w:val="00E9380D"/>
    <w:rsid w:val="00E9399E"/>
    <w:rsid w:val="00E93A24"/>
    <w:rsid w:val="00E93CDF"/>
    <w:rsid w:val="00E93D0F"/>
    <w:rsid w:val="00E94406"/>
    <w:rsid w:val="00E94D52"/>
    <w:rsid w:val="00E94F9F"/>
    <w:rsid w:val="00E9504E"/>
    <w:rsid w:val="00E95497"/>
    <w:rsid w:val="00E95BE7"/>
    <w:rsid w:val="00E95C05"/>
    <w:rsid w:val="00E960E3"/>
    <w:rsid w:val="00E962F5"/>
    <w:rsid w:val="00E966D2"/>
    <w:rsid w:val="00E96E5E"/>
    <w:rsid w:val="00E978F4"/>
    <w:rsid w:val="00E979C6"/>
    <w:rsid w:val="00E97A11"/>
    <w:rsid w:val="00EA00DD"/>
    <w:rsid w:val="00EA08D5"/>
    <w:rsid w:val="00EA0C80"/>
    <w:rsid w:val="00EA0DF8"/>
    <w:rsid w:val="00EA0EA7"/>
    <w:rsid w:val="00EA12AE"/>
    <w:rsid w:val="00EA151F"/>
    <w:rsid w:val="00EA187E"/>
    <w:rsid w:val="00EA1CFE"/>
    <w:rsid w:val="00EA1DA7"/>
    <w:rsid w:val="00EA224D"/>
    <w:rsid w:val="00EA2542"/>
    <w:rsid w:val="00EA2AF4"/>
    <w:rsid w:val="00EA2E89"/>
    <w:rsid w:val="00EA315F"/>
    <w:rsid w:val="00EA370E"/>
    <w:rsid w:val="00EA39AB"/>
    <w:rsid w:val="00EA41AE"/>
    <w:rsid w:val="00EA44A3"/>
    <w:rsid w:val="00EA4690"/>
    <w:rsid w:val="00EA490D"/>
    <w:rsid w:val="00EA4DF9"/>
    <w:rsid w:val="00EA4FBB"/>
    <w:rsid w:val="00EA549B"/>
    <w:rsid w:val="00EA5678"/>
    <w:rsid w:val="00EA5AC1"/>
    <w:rsid w:val="00EA5F05"/>
    <w:rsid w:val="00EA5FB5"/>
    <w:rsid w:val="00EA685A"/>
    <w:rsid w:val="00EA698D"/>
    <w:rsid w:val="00EA6BE9"/>
    <w:rsid w:val="00EA72B8"/>
    <w:rsid w:val="00EA766C"/>
    <w:rsid w:val="00EA7736"/>
    <w:rsid w:val="00EB03EB"/>
    <w:rsid w:val="00EB0C2B"/>
    <w:rsid w:val="00EB0FAE"/>
    <w:rsid w:val="00EB12C8"/>
    <w:rsid w:val="00EB1810"/>
    <w:rsid w:val="00EB1A4C"/>
    <w:rsid w:val="00EB1CF9"/>
    <w:rsid w:val="00EB20FF"/>
    <w:rsid w:val="00EB2142"/>
    <w:rsid w:val="00EB24BA"/>
    <w:rsid w:val="00EB257C"/>
    <w:rsid w:val="00EB2A6E"/>
    <w:rsid w:val="00EB2D5C"/>
    <w:rsid w:val="00EB2D6D"/>
    <w:rsid w:val="00EB2F13"/>
    <w:rsid w:val="00EB33D3"/>
    <w:rsid w:val="00EB345B"/>
    <w:rsid w:val="00EB3E30"/>
    <w:rsid w:val="00EB3F48"/>
    <w:rsid w:val="00EB40ED"/>
    <w:rsid w:val="00EB4397"/>
    <w:rsid w:val="00EB4CD0"/>
    <w:rsid w:val="00EB4E8F"/>
    <w:rsid w:val="00EB5ED4"/>
    <w:rsid w:val="00EB634C"/>
    <w:rsid w:val="00EB65CB"/>
    <w:rsid w:val="00EB6C54"/>
    <w:rsid w:val="00EB6D82"/>
    <w:rsid w:val="00EB6DF6"/>
    <w:rsid w:val="00EB6FD5"/>
    <w:rsid w:val="00EB704C"/>
    <w:rsid w:val="00EB71A1"/>
    <w:rsid w:val="00EB71C7"/>
    <w:rsid w:val="00EB76B5"/>
    <w:rsid w:val="00EB77CB"/>
    <w:rsid w:val="00EB78D5"/>
    <w:rsid w:val="00EB7FDF"/>
    <w:rsid w:val="00EB7FF7"/>
    <w:rsid w:val="00EC0091"/>
    <w:rsid w:val="00EC00BF"/>
    <w:rsid w:val="00EC01D1"/>
    <w:rsid w:val="00EC04C7"/>
    <w:rsid w:val="00EC12FD"/>
    <w:rsid w:val="00EC18F9"/>
    <w:rsid w:val="00EC1ADD"/>
    <w:rsid w:val="00EC1C63"/>
    <w:rsid w:val="00EC2558"/>
    <w:rsid w:val="00EC30E5"/>
    <w:rsid w:val="00EC3186"/>
    <w:rsid w:val="00EC3929"/>
    <w:rsid w:val="00EC3A36"/>
    <w:rsid w:val="00EC3CE0"/>
    <w:rsid w:val="00EC3E91"/>
    <w:rsid w:val="00EC3F6B"/>
    <w:rsid w:val="00EC4155"/>
    <w:rsid w:val="00EC41E2"/>
    <w:rsid w:val="00EC471A"/>
    <w:rsid w:val="00EC483F"/>
    <w:rsid w:val="00EC4AAD"/>
    <w:rsid w:val="00EC4E7C"/>
    <w:rsid w:val="00EC510F"/>
    <w:rsid w:val="00EC5331"/>
    <w:rsid w:val="00EC54FC"/>
    <w:rsid w:val="00EC5D35"/>
    <w:rsid w:val="00EC5E8B"/>
    <w:rsid w:val="00EC690E"/>
    <w:rsid w:val="00EC69DC"/>
    <w:rsid w:val="00EC69F8"/>
    <w:rsid w:val="00EC72C8"/>
    <w:rsid w:val="00EC73C2"/>
    <w:rsid w:val="00EC7695"/>
    <w:rsid w:val="00EC777A"/>
    <w:rsid w:val="00EC78F4"/>
    <w:rsid w:val="00EC7A30"/>
    <w:rsid w:val="00EC7ABC"/>
    <w:rsid w:val="00EC7D12"/>
    <w:rsid w:val="00EC7FF3"/>
    <w:rsid w:val="00ED0031"/>
    <w:rsid w:val="00ED0181"/>
    <w:rsid w:val="00ED02DE"/>
    <w:rsid w:val="00ED065F"/>
    <w:rsid w:val="00ED0936"/>
    <w:rsid w:val="00ED0A35"/>
    <w:rsid w:val="00ED16EB"/>
    <w:rsid w:val="00ED197D"/>
    <w:rsid w:val="00ED1B3E"/>
    <w:rsid w:val="00ED1DE7"/>
    <w:rsid w:val="00ED1F6F"/>
    <w:rsid w:val="00ED2099"/>
    <w:rsid w:val="00ED2119"/>
    <w:rsid w:val="00ED28CE"/>
    <w:rsid w:val="00ED2FF8"/>
    <w:rsid w:val="00ED313D"/>
    <w:rsid w:val="00ED3621"/>
    <w:rsid w:val="00ED36BA"/>
    <w:rsid w:val="00ED37E2"/>
    <w:rsid w:val="00ED436A"/>
    <w:rsid w:val="00ED4744"/>
    <w:rsid w:val="00ED4983"/>
    <w:rsid w:val="00ED4D04"/>
    <w:rsid w:val="00ED4D17"/>
    <w:rsid w:val="00ED51E0"/>
    <w:rsid w:val="00ED5895"/>
    <w:rsid w:val="00ED5E3A"/>
    <w:rsid w:val="00ED62FF"/>
    <w:rsid w:val="00ED64C0"/>
    <w:rsid w:val="00ED654B"/>
    <w:rsid w:val="00ED6728"/>
    <w:rsid w:val="00ED69C2"/>
    <w:rsid w:val="00ED6AC9"/>
    <w:rsid w:val="00ED70B9"/>
    <w:rsid w:val="00ED764C"/>
    <w:rsid w:val="00ED7847"/>
    <w:rsid w:val="00ED7BF9"/>
    <w:rsid w:val="00ED7D13"/>
    <w:rsid w:val="00ED7DE7"/>
    <w:rsid w:val="00ED7F7E"/>
    <w:rsid w:val="00EE01FD"/>
    <w:rsid w:val="00EE0A9C"/>
    <w:rsid w:val="00EE1005"/>
    <w:rsid w:val="00EE1327"/>
    <w:rsid w:val="00EE1B2E"/>
    <w:rsid w:val="00EE222E"/>
    <w:rsid w:val="00EE2583"/>
    <w:rsid w:val="00EE25CE"/>
    <w:rsid w:val="00EE2B6E"/>
    <w:rsid w:val="00EE2BF7"/>
    <w:rsid w:val="00EE3039"/>
    <w:rsid w:val="00EE31F7"/>
    <w:rsid w:val="00EE3ACC"/>
    <w:rsid w:val="00EE4025"/>
    <w:rsid w:val="00EE477B"/>
    <w:rsid w:val="00EE4E11"/>
    <w:rsid w:val="00EE511F"/>
    <w:rsid w:val="00EE52AB"/>
    <w:rsid w:val="00EE5672"/>
    <w:rsid w:val="00EE5F44"/>
    <w:rsid w:val="00EE630E"/>
    <w:rsid w:val="00EE7112"/>
    <w:rsid w:val="00EE747F"/>
    <w:rsid w:val="00EE7779"/>
    <w:rsid w:val="00EF00F3"/>
    <w:rsid w:val="00EF054E"/>
    <w:rsid w:val="00EF070D"/>
    <w:rsid w:val="00EF0786"/>
    <w:rsid w:val="00EF0861"/>
    <w:rsid w:val="00EF09F4"/>
    <w:rsid w:val="00EF11F8"/>
    <w:rsid w:val="00EF1383"/>
    <w:rsid w:val="00EF1B9E"/>
    <w:rsid w:val="00EF1C51"/>
    <w:rsid w:val="00EF1D7F"/>
    <w:rsid w:val="00EF1E33"/>
    <w:rsid w:val="00EF211D"/>
    <w:rsid w:val="00EF218F"/>
    <w:rsid w:val="00EF24B4"/>
    <w:rsid w:val="00EF24FD"/>
    <w:rsid w:val="00EF2802"/>
    <w:rsid w:val="00EF2D8F"/>
    <w:rsid w:val="00EF303C"/>
    <w:rsid w:val="00EF304F"/>
    <w:rsid w:val="00EF3261"/>
    <w:rsid w:val="00EF32AD"/>
    <w:rsid w:val="00EF33ED"/>
    <w:rsid w:val="00EF3AB6"/>
    <w:rsid w:val="00EF46BB"/>
    <w:rsid w:val="00EF4B3B"/>
    <w:rsid w:val="00EF4D30"/>
    <w:rsid w:val="00EF52C7"/>
    <w:rsid w:val="00EF55D2"/>
    <w:rsid w:val="00EF56AD"/>
    <w:rsid w:val="00EF57A7"/>
    <w:rsid w:val="00EF689C"/>
    <w:rsid w:val="00EF68C7"/>
    <w:rsid w:val="00EF6AF8"/>
    <w:rsid w:val="00EF6CF9"/>
    <w:rsid w:val="00EF6E71"/>
    <w:rsid w:val="00EF7279"/>
    <w:rsid w:val="00EF7422"/>
    <w:rsid w:val="00EF7555"/>
    <w:rsid w:val="00EF7712"/>
    <w:rsid w:val="00EF7D7F"/>
    <w:rsid w:val="00EF7D8A"/>
    <w:rsid w:val="00F007EC"/>
    <w:rsid w:val="00F0096E"/>
    <w:rsid w:val="00F00AEE"/>
    <w:rsid w:val="00F00BA9"/>
    <w:rsid w:val="00F00C07"/>
    <w:rsid w:val="00F014AB"/>
    <w:rsid w:val="00F01719"/>
    <w:rsid w:val="00F01CF1"/>
    <w:rsid w:val="00F01DB1"/>
    <w:rsid w:val="00F01FEF"/>
    <w:rsid w:val="00F0222D"/>
    <w:rsid w:val="00F024D2"/>
    <w:rsid w:val="00F02519"/>
    <w:rsid w:val="00F025B6"/>
    <w:rsid w:val="00F025BC"/>
    <w:rsid w:val="00F029A5"/>
    <w:rsid w:val="00F02E02"/>
    <w:rsid w:val="00F035CF"/>
    <w:rsid w:val="00F038A0"/>
    <w:rsid w:val="00F03AF4"/>
    <w:rsid w:val="00F03F1A"/>
    <w:rsid w:val="00F045E7"/>
    <w:rsid w:val="00F04727"/>
    <w:rsid w:val="00F04862"/>
    <w:rsid w:val="00F04A47"/>
    <w:rsid w:val="00F0532C"/>
    <w:rsid w:val="00F05476"/>
    <w:rsid w:val="00F0574D"/>
    <w:rsid w:val="00F05BC5"/>
    <w:rsid w:val="00F05D64"/>
    <w:rsid w:val="00F05D7C"/>
    <w:rsid w:val="00F06367"/>
    <w:rsid w:val="00F063CB"/>
    <w:rsid w:val="00F0656F"/>
    <w:rsid w:val="00F068A0"/>
    <w:rsid w:val="00F069E8"/>
    <w:rsid w:val="00F06B98"/>
    <w:rsid w:val="00F06CA4"/>
    <w:rsid w:val="00F072C5"/>
    <w:rsid w:val="00F07760"/>
    <w:rsid w:val="00F07826"/>
    <w:rsid w:val="00F07869"/>
    <w:rsid w:val="00F079B6"/>
    <w:rsid w:val="00F103E1"/>
    <w:rsid w:val="00F1060A"/>
    <w:rsid w:val="00F107F7"/>
    <w:rsid w:val="00F108B4"/>
    <w:rsid w:val="00F10E64"/>
    <w:rsid w:val="00F11606"/>
    <w:rsid w:val="00F117F7"/>
    <w:rsid w:val="00F124A4"/>
    <w:rsid w:val="00F1262A"/>
    <w:rsid w:val="00F13328"/>
    <w:rsid w:val="00F136DF"/>
    <w:rsid w:val="00F13B9F"/>
    <w:rsid w:val="00F13C67"/>
    <w:rsid w:val="00F13DBF"/>
    <w:rsid w:val="00F14ADC"/>
    <w:rsid w:val="00F14AFD"/>
    <w:rsid w:val="00F14B1F"/>
    <w:rsid w:val="00F14B63"/>
    <w:rsid w:val="00F14FCB"/>
    <w:rsid w:val="00F15677"/>
    <w:rsid w:val="00F15978"/>
    <w:rsid w:val="00F15B61"/>
    <w:rsid w:val="00F15BA5"/>
    <w:rsid w:val="00F15FD8"/>
    <w:rsid w:val="00F16174"/>
    <w:rsid w:val="00F170FF"/>
    <w:rsid w:val="00F17591"/>
    <w:rsid w:val="00F1764B"/>
    <w:rsid w:val="00F17BA4"/>
    <w:rsid w:val="00F17E78"/>
    <w:rsid w:val="00F17EEE"/>
    <w:rsid w:val="00F201BE"/>
    <w:rsid w:val="00F20211"/>
    <w:rsid w:val="00F205D5"/>
    <w:rsid w:val="00F20614"/>
    <w:rsid w:val="00F206C2"/>
    <w:rsid w:val="00F208E5"/>
    <w:rsid w:val="00F212E2"/>
    <w:rsid w:val="00F2184C"/>
    <w:rsid w:val="00F219B7"/>
    <w:rsid w:val="00F223AC"/>
    <w:rsid w:val="00F227D8"/>
    <w:rsid w:val="00F22B0D"/>
    <w:rsid w:val="00F22E77"/>
    <w:rsid w:val="00F2349A"/>
    <w:rsid w:val="00F236C6"/>
    <w:rsid w:val="00F2379A"/>
    <w:rsid w:val="00F239BE"/>
    <w:rsid w:val="00F23A09"/>
    <w:rsid w:val="00F23B10"/>
    <w:rsid w:val="00F23EFF"/>
    <w:rsid w:val="00F24145"/>
    <w:rsid w:val="00F244D7"/>
    <w:rsid w:val="00F24550"/>
    <w:rsid w:val="00F245B0"/>
    <w:rsid w:val="00F24847"/>
    <w:rsid w:val="00F24F80"/>
    <w:rsid w:val="00F250BF"/>
    <w:rsid w:val="00F2522E"/>
    <w:rsid w:val="00F255C4"/>
    <w:rsid w:val="00F25690"/>
    <w:rsid w:val="00F25B46"/>
    <w:rsid w:val="00F25C1C"/>
    <w:rsid w:val="00F25D46"/>
    <w:rsid w:val="00F25E08"/>
    <w:rsid w:val="00F25FEB"/>
    <w:rsid w:val="00F263E5"/>
    <w:rsid w:val="00F267DA"/>
    <w:rsid w:val="00F26E54"/>
    <w:rsid w:val="00F26EBE"/>
    <w:rsid w:val="00F27640"/>
    <w:rsid w:val="00F27CB6"/>
    <w:rsid w:val="00F30141"/>
    <w:rsid w:val="00F3029D"/>
    <w:rsid w:val="00F30A66"/>
    <w:rsid w:val="00F30D1F"/>
    <w:rsid w:val="00F31030"/>
    <w:rsid w:val="00F31825"/>
    <w:rsid w:val="00F31D44"/>
    <w:rsid w:val="00F31F6E"/>
    <w:rsid w:val="00F321F8"/>
    <w:rsid w:val="00F3260B"/>
    <w:rsid w:val="00F328D0"/>
    <w:rsid w:val="00F32ADA"/>
    <w:rsid w:val="00F32BE6"/>
    <w:rsid w:val="00F32FF0"/>
    <w:rsid w:val="00F334CD"/>
    <w:rsid w:val="00F33B76"/>
    <w:rsid w:val="00F345CA"/>
    <w:rsid w:val="00F34628"/>
    <w:rsid w:val="00F34838"/>
    <w:rsid w:val="00F34CF5"/>
    <w:rsid w:val="00F34DC6"/>
    <w:rsid w:val="00F34EEB"/>
    <w:rsid w:val="00F34FEC"/>
    <w:rsid w:val="00F35C35"/>
    <w:rsid w:val="00F360A5"/>
    <w:rsid w:val="00F36659"/>
    <w:rsid w:val="00F3675D"/>
    <w:rsid w:val="00F3679B"/>
    <w:rsid w:val="00F36AC4"/>
    <w:rsid w:val="00F370AF"/>
    <w:rsid w:val="00F373ED"/>
    <w:rsid w:val="00F37C81"/>
    <w:rsid w:val="00F37D9F"/>
    <w:rsid w:val="00F407FB"/>
    <w:rsid w:val="00F410CC"/>
    <w:rsid w:val="00F41428"/>
    <w:rsid w:val="00F41938"/>
    <w:rsid w:val="00F41A4C"/>
    <w:rsid w:val="00F41FD0"/>
    <w:rsid w:val="00F42044"/>
    <w:rsid w:val="00F424C0"/>
    <w:rsid w:val="00F424E7"/>
    <w:rsid w:val="00F42FA8"/>
    <w:rsid w:val="00F430D0"/>
    <w:rsid w:val="00F431D6"/>
    <w:rsid w:val="00F43424"/>
    <w:rsid w:val="00F43886"/>
    <w:rsid w:val="00F43B85"/>
    <w:rsid w:val="00F440D6"/>
    <w:rsid w:val="00F443B9"/>
    <w:rsid w:val="00F44400"/>
    <w:rsid w:val="00F447A7"/>
    <w:rsid w:val="00F44925"/>
    <w:rsid w:val="00F44980"/>
    <w:rsid w:val="00F44A33"/>
    <w:rsid w:val="00F45417"/>
    <w:rsid w:val="00F455CD"/>
    <w:rsid w:val="00F45AF6"/>
    <w:rsid w:val="00F45C17"/>
    <w:rsid w:val="00F45D50"/>
    <w:rsid w:val="00F46CCF"/>
    <w:rsid w:val="00F47116"/>
    <w:rsid w:val="00F473A0"/>
    <w:rsid w:val="00F473BE"/>
    <w:rsid w:val="00F473DB"/>
    <w:rsid w:val="00F4766F"/>
    <w:rsid w:val="00F47797"/>
    <w:rsid w:val="00F477AA"/>
    <w:rsid w:val="00F47A8F"/>
    <w:rsid w:val="00F47AA0"/>
    <w:rsid w:val="00F501B3"/>
    <w:rsid w:val="00F5040C"/>
    <w:rsid w:val="00F50802"/>
    <w:rsid w:val="00F5086E"/>
    <w:rsid w:val="00F5119A"/>
    <w:rsid w:val="00F514F2"/>
    <w:rsid w:val="00F518BF"/>
    <w:rsid w:val="00F519A4"/>
    <w:rsid w:val="00F51C0C"/>
    <w:rsid w:val="00F51D20"/>
    <w:rsid w:val="00F51E69"/>
    <w:rsid w:val="00F520E5"/>
    <w:rsid w:val="00F525F8"/>
    <w:rsid w:val="00F52A84"/>
    <w:rsid w:val="00F52C5C"/>
    <w:rsid w:val="00F52D44"/>
    <w:rsid w:val="00F53ACE"/>
    <w:rsid w:val="00F53B4C"/>
    <w:rsid w:val="00F53EBD"/>
    <w:rsid w:val="00F54023"/>
    <w:rsid w:val="00F542A2"/>
    <w:rsid w:val="00F55241"/>
    <w:rsid w:val="00F561D5"/>
    <w:rsid w:val="00F562A0"/>
    <w:rsid w:val="00F56333"/>
    <w:rsid w:val="00F567F9"/>
    <w:rsid w:val="00F5695A"/>
    <w:rsid w:val="00F56EB8"/>
    <w:rsid w:val="00F57634"/>
    <w:rsid w:val="00F5774A"/>
    <w:rsid w:val="00F57886"/>
    <w:rsid w:val="00F57FA1"/>
    <w:rsid w:val="00F60221"/>
    <w:rsid w:val="00F6093A"/>
    <w:rsid w:val="00F60E60"/>
    <w:rsid w:val="00F60F98"/>
    <w:rsid w:val="00F61896"/>
    <w:rsid w:val="00F61A4C"/>
    <w:rsid w:val="00F61B90"/>
    <w:rsid w:val="00F61F05"/>
    <w:rsid w:val="00F6214A"/>
    <w:rsid w:val="00F621D8"/>
    <w:rsid w:val="00F62B16"/>
    <w:rsid w:val="00F62BD0"/>
    <w:rsid w:val="00F62CBE"/>
    <w:rsid w:val="00F63340"/>
    <w:rsid w:val="00F636C2"/>
    <w:rsid w:val="00F63E86"/>
    <w:rsid w:val="00F6447D"/>
    <w:rsid w:val="00F6475D"/>
    <w:rsid w:val="00F64B81"/>
    <w:rsid w:val="00F64BCC"/>
    <w:rsid w:val="00F64D29"/>
    <w:rsid w:val="00F64E11"/>
    <w:rsid w:val="00F6542B"/>
    <w:rsid w:val="00F6568F"/>
    <w:rsid w:val="00F657C5"/>
    <w:rsid w:val="00F65B57"/>
    <w:rsid w:val="00F661AA"/>
    <w:rsid w:val="00F673DC"/>
    <w:rsid w:val="00F67908"/>
    <w:rsid w:val="00F67C2F"/>
    <w:rsid w:val="00F702D5"/>
    <w:rsid w:val="00F7031F"/>
    <w:rsid w:val="00F7040C"/>
    <w:rsid w:val="00F706B8"/>
    <w:rsid w:val="00F70751"/>
    <w:rsid w:val="00F7086B"/>
    <w:rsid w:val="00F70884"/>
    <w:rsid w:val="00F70943"/>
    <w:rsid w:val="00F70C7F"/>
    <w:rsid w:val="00F70E65"/>
    <w:rsid w:val="00F70F90"/>
    <w:rsid w:val="00F715AA"/>
    <w:rsid w:val="00F7172B"/>
    <w:rsid w:val="00F7244D"/>
    <w:rsid w:val="00F72797"/>
    <w:rsid w:val="00F72A2C"/>
    <w:rsid w:val="00F7304B"/>
    <w:rsid w:val="00F737C0"/>
    <w:rsid w:val="00F73862"/>
    <w:rsid w:val="00F73FBB"/>
    <w:rsid w:val="00F74923"/>
    <w:rsid w:val="00F74E5F"/>
    <w:rsid w:val="00F750DF"/>
    <w:rsid w:val="00F752F1"/>
    <w:rsid w:val="00F75B31"/>
    <w:rsid w:val="00F75BD5"/>
    <w:rsid w:val="00F75E7B"/>
    <w:rsid w:val="00F76E51"/>
    <w:rsid w:val="00F76E71"/>
    <w:rsid w:val="00F771B0"/>
    <w:rsid w:val="00F7740B"/>
    <w:rsid w:val="00F779B6"/>
    <w:rsid w:val="00F77C0B"/>
    <w:rsid w:val="00F77CEC"/>
    <w:rsid w:val="00F77E98"/>
    <w:rsid w:val="00F80866"/>
    <w:rsid w:val="00F80AB2"/>
    <w:rsid w:val="00F80ACD"/>
    <w:rsid w:val="00F80ADD"/>
    <w:rsid w:val="00F80DDD"/>
    <w:rsid w:val="00F8194B"/>
    <w:rsid w:val="00F81DAE"/>
    <w:rsid w:val="00F81DCC"/>
    <w:rsid w:val="00F81E90"/>
    <w:rsid w:val="00F82050"/>
    <w:rsid w:val="00F82559"/>
    <w:rsid w:val="00F8273E"/>
    <w:rsid w:val="00F8281C"/>
    <w:rsid w:val="00F82870"/>
    <w:rsid w:val="00F829A4"/>
    <w:rsid w:val="00F82BED"/>
    <w:rsid w:val="00F8335E"/>
    <w:rsid w:val="00F833B8"/>
    <w:rsid w:val="00F83D99"/>
    <w:rsid w:val="00F83EF7"/>
    <w:rsid w:val="00F8457E"/>
    <w:rsid w:val="00F84671"/>
    <w:rsid w:val="00F8486C"/>
    <w:rsid w:val="00F84DAE"/>
    <w:rsid w:val="00F857A2"/>
    <w:rsid w:val="00F857FC"/>
    <w:rsid w:val="00F85B15"/>
    <w:rsid w:val="00F85DF2"/>
    <w:rsid w:val="00F85EC0"/>
    <w:rsid w:val="00F86213"/>
    <w:rsid w:val="00F867D2"/>
    <w:rsid w:val="00F86C60"/>
    <w:rsid w:val="00F86DC1"/>
    <w:rsid w:val="00F871AE"/>
    <w:rsid w:val="00F8723E"/>
    <w:rsid w:val="00F87FAC"/>
    <w:rsid w:val="00F90815"/>
    <w:rsid w:val="00F90891"/>
    <w:rsid w:val="00F912B0"/>
    <w:rsid w:val="00F9132D"/>
    <w:rsid w:val="00F915CB"/>
    <w:rsid w:val="00F91770"/>
    <w:rsid w:val="00F9216A"/>
    <w:rsid w:val="00F921FA"/>
    <w:rsid w:val="00F9244E"/>
    <w:rsid w:val="00F92BF9"/>
    <w:rsid w:val="00F92C2E"/>
    <w:rsid w:val="00F92F2D"/>
    <w:rsid w:val="00F94079"/>
    <w:rsid w:val="00F94234"/>
    <w:rsid w:val="00F9430E"/>
    <w:rsid w:val="00F9432F"/>
    <w:rsid w:val="00F94477"/>
    <w:rsid w:val="00F944D9"/>
    <w:rsid w:val="00F94591"/>
    <w:rsid w:val="00F94C76"/>
    <w:rsid w:val="00F94EB8"/>
    <w:rsid w:val="00F954D2"/>
    <w:rsid w:val="00F95878"/>
    <w:rsid w:val="00F96635"/>
    <w:rsid w:val="00F9667D"/>
    <w:rsid w:val="00F96933"/>
    <w:rsid w:val="00F96A22"/>
    <w:rsid w:val="00F96E30"/>
    <w:rsid w:val="00F97423"/>
    <w:rsid w:val="00F97680"/>
    <w:rsid w:val="00F976E7"/>
    <w:rsid w:val="00F97AA5"/>
    <w:rsid w:val="00F97DD8"/>
    <w:rsid w:val="00FA0582"/>
    <w:rsid w:val="00FA0679"/>
    <w:rsid w:val="00FA0760"/>
    <w:rsid w:val="00FA0DB5"/>
    <w:rsid w:val="00FA0DF9"/>
    <w:rsid w:val="00FA1181"/>
    <w:rsid w:val="00FA121E"/>
    <w:rsid w:val="00FA223C"/>
    <w:rsid w:val="00FA24DE"/>
    <w:rsid w:val="00FA29F9"/>
    <w:rsid w:val="00FA2CE5"/>
    <w:rsid w:val="00FA3234"/>
    <w:rsid w:val="00FA324E"/>
    <w:rsid w:val="00FA334A"/>
    <w:rsid w:val="00FA4296"/>
    <w:rsid w:val="00FA44E5"/>
    <w:rsid w:val="00FA45A5"/>
    <w:rsid w:val="00FA4743"/>
    <w:rsid w:val="00FA4965"/>
    <w:rsid w:val="00FA545C"/>
    <w:rsid w:val="00FA5BB4"/>
    <w:rsid w:val="00FA61EB"/>
    <w:rsid w:val="00FA6472"/>
    <w:rsid w:val="00FA69AD"/>
    <w:rsid w:val="00FA6A30"/>
    <w:rsid w:val="00FA6BC2"/>
    <w:rsid w:val="00FA6E63"/>
    <w:rsid w:val="00FA707F"/>
    <w:rsid w:val="00FA7196"/>
    <w:rsid w:val="00FA7B78"/>
    <w:rsid w:val="00FA7C4E"/>
    <w:rsid w:val="00FA7DF3"/>
    <w:rsid w:val="00FA7E22"/>
    <w:rsid w:val="00FB0145"/>
    <w:rsid w:val="00FB02C5"/>
    <w:rsid w:val="00FB0917"/>
    <w:rsid w:val="00FB094C"/>
    <w:rsid w:val="00FB09EC"/>
    <w:rsid w:val="00FB0D94"/>
    <w:rsid w:val="00FB12DB"/>
    <w:rsid w:val="00FB2352"/>
    <w:rsid w:val="00FB2980"/>
    <w:rsid w:val="00FB2A52"/>
    <w:rsid w:val="00FB48FC"/>
    <w:rsid w:val="00FB4A1A"/>
    <w:rsid w:val="00FB4B52"/>
    <w:rsid w:val="00FB4B53"/>
    <w:rsid w:val="00FB4CF1"/>
    <w:rsid w:val="00FB5393"/>
    <w:rsid w:val="00FB53EA"/>
    <w:rsid w:val="00FB57DF"/>
    <w:rsid w:val="00FB5E2A"/>
    <w:rsid w:val="00FB60E3"/>
    <w:rsid w:val="00FB6498"/>
    <w:rsid w:val="00FB6C41"/>
    <w:rsid w:val="00FB6D8C"/>
    <w:rsid w:val="00FB724B"/>
    <w:rsid w:val="00FC0941"/>
    <w:rsid w:val="00FC0B41"/>
    <w:rsid w:val="00FC0FC1"/>
    <w:rsid w:val="00FC1509"/>
    <w:rsid w:val="00FC1636"/>
    <w:rsid w:val="00FC1918"/>
    <w:rsid w:val="00FC1D1D"/>
    <w:rsid w:val="00FC2145"/>
    <w:rsid w:val="00FC2170"/>
    <w:rsid w:val="00FC22A9"/>
    <w:rsid w:val="00FC2585"/>
    <w:rsid w:val="00FC25C4"/>
    <w:rsid w:val="00FC2FCB"/>
    <w:rsid w:val="00FC3101"/>
    <w:rsid w:val="00FC3252"/>
    <w:rsid w:val="00FC34D3"/>
    <w:rsid w:val="00FC34DE"/>
    <w:rsid w:val="00FC3993"/>
    <w:rsid w:val="00FC4170"/>
    <w:rsid w:val="00FC4654"/>
    <w:rsid w:val="00FC4BCA"/>
    <w:rsid w:val="00FC4C71"/>
    <w:rsid w:val="00FC4CC7"/>
    <w:rsid w:val="00FC4E5C"/>
    <w:rsid w:val="00FC4F05"/>
    <w:rsid w:val="00FC56B1"/>
    <w:rsid w:val="00FC5749"/>
    <w:rsid w:val="00FC5A64"/>
    <w:rsid w:val="00FC5BEC"/>
    <w:rsid w:val="00FC6248"/>
    <w:rsid w:val="00FC64C3"/>
    <w:rsid w:val="00FC681C"/>
    <w:rsid w:val="00FC6BD4"/>
    <w:rsid w:val="00FC6D8C"/>
    <w:rsid w:val="00FC7C03"/>
    <w:rsid w:val="00FC7C61"/>
    <w:rsid w:val="00FD09C1"/>
    <w:rsid w:val="00FD09EB"/>
    <w:rsid w:val="00FD0C8F"/>
    <w:rsid w:val="00FD10FA"/>
    <w:rsid w:val="00FD12C3"/>
    <w:rsid w:val="00FD173B"/>
    <w:rsid w:val="00FD1975"/>
    <w:rsid w:val="00FD1A8F"/>
    <w:rsid w:val="00FD1B26"/>
    <w:rsid w:val="00FD1FEF"/>
    <w:rsid w:val="00FD2820"/>
    <w:rsid w:val="00FD29CB"/>
    <w:rsid w:val="00FD2B1B"/>
    <w:rsid w:val="00FD2BD9"/>
    <w:rsid w:val="00FD2DE8"/>
    <w:rsid w:val="00FD301D"/>
    <w:rsid w:val="00FD3895"/>
    <w:rsid w:val="00FD3A04"/>
    <w:rsid w:val="00FD3B05"/>
    <w:rsid w:val="00FD3CB3"/>
    <w:rsid w:val="00FD42B0"/>
    <w:rsid w:val="00FD42F1"/>
    <w:rsid w:val="00FD4320"/>
    <w:rsid w:val="00FD4B64"/>
    <w:rsid w:val="00FD4CCA"/>
    <w:rsid w:val="00FD4FCE"/>
    <w:rsid w:val="00FD5246"/>
    <w:rsid w:val="00FD5256"/>
    <w:rsid w:val="00FD53EB"/>
    <w:rsid w:val="00FD5504"/>
    <w:rsid w:val="00FD597A"/>
    <w:rsid w:val="00FD5C08"/>
    <w:rsid w:val="00FD5C74"/>
    <w:rsid w:val="00FD5EC4"/>
    <w:rsid w:val="00FD640B"/>
    <w:rsid w:val="00FD651D"/>
    <w:rsid w:val="00FD671A"/>
    <w:rsid w:val="00FD6DD7"/>
    <w:rsid w:val="00FD76BB"/>
    <w:rsid w:val="00FD76BE"/>
    <w:rsid w:val="00FD78E2"/>
    <w:rsid w:val="00FD7B25"/>
    <w:rsid w:val="00FD7D7E"/>
    <w:rsid w:val="00FD7EBA"/>
    <w:rsid w:val="00FE02E7"/>
    <w:rsid w:val="00FE07BF"/>
    <w:rsid w:val="00FE0C50"/>
    <w:rsid w:val="00FE0D15"/>
    <w:rsid w:val="00FE0E79"/>
    <w:rsid w:val="00FE0EDA"/>
    <w:rsid w:val="00FE0FE0"/>
    <w:rsid w:val="00FE10A2"/>
    <w:rsid w:val="00FE131A"/>
    <w:rsid w:val="00FE1A04"/>
    <w:rsid w:val="00FE1D0D"/>
    <w:rsid w:val="00FE1DFD"/>
    <w:rsid w:val="00FE203E"/>
    <w:rsid w:val="00FE2359"/>
    <w:rsid w:val="00FE2573"/>
    <w:rsid w:val="00FE2662"/>
    <w:rsid w:val="00FE274C"/>
    <w:rsid w:val="00FE280C"/>
    <w:rsid w:val="00FE2947"/>
    <w:rsid w:val="00FE29E6"/>
    <w:rsid w:val="00FE2B60"/>
    <w:rsid w:val="00FE30DF"/>
    <w:rsid w:val="00FE32ED"/>
    <w:rsid w:val="00FE46DB"/>
    <w:rsid w:val="00FE47CB"/>
    <w:rsid w:val="00FE4876"/>
    <w:rsid w:val="00FE4E3C"/>
    <w:rsid w:val="00FE4EAD"/>
    <w:rsid w:val="00FE50A4"/>
    <w:rsid w:val="00FE512A"/>
    <w:rsid w:val="00FE5486"/>
    <w:rsid w:val="00FE5670"/>
    <w:rsid w:val="00FE5768"/>
    <w:rsid w:val="00FE5C5F"/>
    <w:rsid w:val="00FE63D2"/>
    <w:rsid w:val="00FE6C4C"/>
    <w:rsid w:val="00FE70D8"/>
    <w:rsid w:val="00FE7150"/>
    <w:rsid w:val="00FE71B1"/>
    <w:rsid w:val="00FE7605"/>
    <w:rsid w:val="00FE770A"/>
    <w:rsid w:val="00FE7728"/>
    <w:rsid w:val="00FE78D6"/>
    <w:rsid w:val="00FE791C"/>
    <w:rsid w:val="00FF052F"/>
    <w:rsid w:val="00FF0FE1"/>
    <w:rsid w:val="00FF1078"/>
    <w:rsid w:val="00FF11AC"/>
    <w:rsid w:val="00FF1282"/>
    <w:rsid w:val="00FF143C"/>
    <w:rsid w:val="00FF1774"/>
    <w:rsid w:val="00FF1DC9"/>
    <w:rsid w:val="00FF24A2"/>
    <w:rsid w:val="00FF2D29"/>
    <w:rsid w:val="00FF30EB"/>
    <w:rsid w:val="00FF3683"/>
    <w:rsid w:val="00FF377C"/>
    <w:rsid w:val="00FF38DA"/>
    <w:rsid w:val="00FF38E2"/>
    <w:rsid w:val="00FF39CA"/>
    <w:rsid w:val="00FF3B2E"/>
    <w:rsid w:val="00FF3BC4"/>
    <w:rsid w:val="00FF3CB1"/>
    <w:rsid w:val="00FF3D75"/>
    <w:rsid w:val="00FF4249"/>
    <w:rsid w:val="00FF42CB"/>
    <w:rsid w:val="00FF433D"/>
    <w:rsid w:val="00FF466F"/>
    <w:rsid w:val="00FF470E"/>
    <w:rsid w:val="00FF4927"/>
    <w:rsid w:val="00FF4C9A"/>
    <w:rsid w:val="00FF516A"/>
    <w:rsid w:val="00FF523F"/>
    <w:rsid w:val="00FF53F2"/>
    <w:rsid w:val="00FF5A5B"/>
    <w:rsid w:val="00FF5B34"/>
    <w:rsid w:val="00FF5CBB"/>
    <w:rsid w:val="00FF5D8C"/>
    <w:rsid w:val="00FF5F55"/>
    <w:rsid w:val="00FF627E"/>
    <w:rsid w:val="00FF6348"/>
    <w:rsid w:val="00FF6455"/>
    <w:rsid w:val="00FF6A89"/>
    <w:rsid w:val="00FF6DEF"/>
    <w:rsid w:val="00FF6F1F"/>
    <w:rsid w:val="00FF7033"/>
    <w:rsid w:val="00FF7870"/>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705CA"/>
  <w15:docId w15:val="{9501A8EE-9433-4369-9A5B-DB7DEBE3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7EA"/>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0057AA"/>
    <w:pPr>
      <w:keepNext/>
      <w:spacing w:before="60"/>
      <w:ind w:firstLine="0"/>
      <w:outlineLvl w:val="0"/>
    </w:pPr>
    <w:rPr>
      <w:rFonts w:ascii="Arial" w:hAnsi="Arial" w:cs="Arial"/>
      <w:b/>
      <w:bCs/>
      <w:color w:val="000080"/>
      <w:sz w:val="20"/>
    </w:rPr>
  </w:style>
  <w:style w:type="paragraph" w:styleId="Heading2">
    <w:name w:val="heading 2"/>
    <w:basedOn w:val="Heading3"/>
    <w:next w:val="Normal"/>
    <w:qFormat/>
    <w:rsid w:val="00E435E2"/>
    <w:pPr>
      <w:suppressAutoHyphens/>
      <w:spacing w:before="120"/>
      <w:jc w:val="left"/>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46B57"/>
    <w:pPr>
      <w:numPr>
        <w:numId w:val="2"/>
      </w:numPr>
      <w:jc w:val="left"/>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uiPriority w:val="99"/>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46B57"/>
    <w:rPr>
      <w:sz w:val="22"/>
    </w:rPr>
  </w:style>
  <w:style w:type="character" w:customStyle="1" w:styleId="Heading1Char">
    <w:name w:val="Heading 1 Char"/>
    <w:basedOn w:val="DefaultParagraphFont"/>
    <w:link w:val="Heading1"/>
    <w:rsid w:val="000057AA"/>
    <w:rPr>
      <w:rFonts w:ascii="Arial" w:hAnsi="Arial" w:cs="Arial"/>
      <w:b/>
      <w:bCs/>
      <w:color w:val="000080"/>
    </w:rPr>
  </w:style>
  <w:style w:type="paragraph" w:styleId="Revision">
    <w:name w:val="Revision"/>
    <w:hidden/>
    <w:uiPriority w:val="99"/>
    <w:semiHidden/>
    <w:rsid w:val="007D19CB"/>
    <w:rPr>
      <w:sz w:val="22"/>
    </w:rPr>
  </w:style>
  <w:style w:type="paragraph" w:customStyle="1" w:styleId="EndNoteBibliography">
    <w:name w:val="EndNote Bibliography"/>
    <w:basedOn w:val="Normal"/>
    <w:link w:val="EndNoteBibliographyChar"/>
    <w:rsid w:val="00C95147"/>
    <w:pPr>
      <w:ind w:left="224" w:hanging="224"/>
      <w:jc w:val="left"/>
    </w:pPr>
    <w:rPr>
      <w:noProof/>
    </w:rPr>
  </w:style>
  <w:style w:type="character" w:customStyle="1" w:styleId="EndNoteBibliographyChar">
    <w:name w:val="EndNote Bibliography Char"/>
    <w:basedOn w:val="DefaultParagraphFont"/>
    <w:link w:val="EndNoteBibliography"/>
    <w:rsid w:val="00C95147"/>
    <w:rPr>
      <w:noProof/>
      <w:sz w:val="22"/>
    </w:rPr>
  </w:style>
  <w:style w:type="paragraph" w:customStyle="1" w:styleId="EndNoteBibliographyTitle">
    <w:name w:val="EndNote Bibliography Title"/>
    <w:basedOn w:val="Normal"/>
    <w:link w:val="EndNoteBibliographyTitleChar"/>
    <w:rsid w:val="000952F6"/>
    <w:pPr>
      <w:jc w:val="center"/>
    </w:pPr>
    <w:rPr>
      <w:noProof/>
    </w:rPr>
  </w:style>
  <w:style w:type="character" w:customStyle="1" w:styleId="EndNoteBibliographyTitleChar">
    <w:name w:val="EndNote Bibliography Title Char"/>
    <w:basedOn w:val="DefaultParagraphFont"/>
    <w:link w:val="EndNoteBibliographyTitle"/>
    <w:rsid w:val="000952F6"/>
    <w:rPr>
      <w:noProof/>
      <w:sz w:val="22"/>
    </w:rPr>
  </w:style>
  <w:style w:type="table" w:styleId="TableGrid">
    <w:name w:val="Table Grid"/>
    <w:basedOn w:val="TableNormal"/>
    <w:uiPriority w:val="39"/>
    <w:rsid w:val="001808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95E3E"/>
    <w:pPr>
      <w:widowControl/>
      <w:autoSpaceDE/>
      <w:autoSpaceDN/>
      <w:adjustRightInd/>
      <w:spacing w:after="80"/>
      <w:ind w:firstLine="0"/>
      <w:jc w:val="left"/>
    </w:pPr>
    <w:rPr>
      <w:rFonts w:asciiTheme="minorHAnsi" w:eastAsiaTheme="minorHAnsi" w:hAnsiTheme="minorHAnsi" w:cstheme="minorBidi"/>
      <w:b/>
      <w:szCs w:val="22"/>
    </w:rPr>
  </w:style>
  <w:style w:type="character" w:customStyle="1" w:styleId="SubtitleChar">
    <w:name w:val="Subtitle Char"/>
    <w:basedOn w:val="DefaultParagraphFont"/>
    <w:link w:val="Subtitle"/>
    <w:uiPriority w:val="11"/>
    <w:rsid w:val="00995E3E"/>
    <w:rPr>
      <w:rFonts w:asciiTheme="minorHAnsi" w:eastAsiaTheme="minorHAnsi" w:hAnsiTheme="minorHAnsi"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0610">
      <w:bodyDiv w:val="1"/>
      <w:marLeft w:val="0"/>
      <w:marRight w:val="0"/>
      <w:marTop w:val="0"/>
      <w:marBottom w:val="0"/>
      <w:divBdr>
        <w:top w:val="none" w:sz="0" w:space="0" w:color="auto"/>
        <w:left w:val="none" w:sz="0" w:space="0" w:color="auto"/>
        <w:bottom w:val="none" w:sz="0" w:space="0" w:color="auto"/>
        <w:right w:val="none" w:sz="0" w:space="0" w:color="auto"/>
      </w:divBdr>
    </w:div>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7647">
      <w:bodyDiv w:val="1"/>
      <w:marLeft w:val="0"/>
      <w:marRight w:val="0"/>
      <w:marTop w:val="0"/>
      <w:marBottom w:val="0"/>
      <w:divBdr>
        <w:top w:val="none" w:sz="0" w:space="0" w:color="auto"/>
        <w:left w:val="none" w:sz="0" w:space="0" w:color="auto"/>
        <w:bottom w:val="none" w:sz="0" w:space="0" w:color="auto"/>
        <w:right w:val="none" w:sz="0" w:space="0" w:color="auto"/>
      </w:divBdr>
    </w:div>
    <w:div w:id="35276746">
      <w:bodyDiv w:val="1"/>
      <w:marLeft w:val="0"/>
      <w:marRight w:val="0"/>
      <w:marTop w:val="0"/>
      <w:marBottom w:val="0"/>
      <w:divBdr>
        <w:top w:val="none" w:sz="0" w:space="0" w:color="auto"/>
        <w:left w:val="none" w:sz="0" w:space="0" w:color="auto"/>
        <w:bottom w:val="none" w:sz="0" w:space="0" w:color="auto"/>
        <w:right w:val="none" w:sz="0" w:space="0" w:color="auto"/>
      </w:divBdr>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49402">
      <w:bodyDiv w:val="1"/>
      <w:marLeft w:val="0"/>
      <w:marRight w:val="0"/>
      <w:marTop w:val="0"/>
      <w:marBottom w:val="0"/>
      <w:divBdr>
        <w:top w:val="none" w:sz="0" w:space="0" w:color="auto"/>
        <w:left w:val="none" w:sz="0" w:space="0" w:color="auto"/>
        <w:bottom w:val="none" w:sz="0" w:space="0" w:color="auto"/>
        <w:right w:val="none" w:sz="0" w:space="0" w:color="auto"/>
      </w:divBdr>
    </w:div>
    <w:div w:id="116222335">
      <w:bodyDiv w:val="1"/>
      <w:marLeft w:val="0"/>
      <w:marRight w:val="0"/>
      <w:marTop w:val="0"/>
      <w:marBottom w:val="0"/>
      <w:divBdr>
        <w:top w:val="none" w:sz="0" w:space="0" w:color="auto"/>
        <w:left w:val="none" w:sz="0" w:space="0" w:color="auto"/>
        <w:bottom w:val="none" w:sz="0" w:space="0" w:color="auto"/>
        <w:right w:val="none" w:sz="0" w:space="0" w:color="auto"/>
      </w:divBdr>
    </w:div>
    <w:div w:id="159545641">
      <w:bodyDiv w:val="1"/>
      <w:marLeft w:val="0"/>
      <w:marRight w:val="0"/>
      <w:marTop w:val="0"/>
      <w:marBottom w:val="0"/>
      <w:divBdr>
        <w:top w:val="none" w:sz="0" w:space="0" w:color="auto"/>
        <w:left w:val="none" w:sz="0" w:space="0" w:color="auto"/>
        <w:bottom w:val="none" w:sz="0" w:space="0" w:color="auto"/>
        <w:right w:val="none" w:sz="0" w:space="0" w:color="auto"/>
      </w:divBdr>
    </w:div>
    <w:div w:id="160463126">
      <w:bodyDiv w:val="1"/>
      <w:marLeft w:val="0"/>
      <w:marRight w:val="0"/>
      <w:marTop w:val="0"/>
      <w:marBottom w:val="0"/>
      <w:divBdr>
        <w:top w:val="none" w:sz="0" w:space="0" w:color="auto"/>
        <w:left w:val="none" w:sz="0" w:space="0" w:color="auto"/>
        <w:bottom w:val="none" w:sz="0" w:space="0" w:color="auto"/>
        <w:right w:val="none" w:sz="0" w:space="0" w:color="auto"/>
      </w:divBdr>
    </w:div>
    <w:div w:id="161239167">
      <w:bodyDiv w:val="1"/>
      <w:marLeft w:val="0"/>
      <w:marRight w:val="0"/>
      <w:marTop w:val="0"/>
      <w:marBottom w:val="0"/>
      <w:divBdr>
        <w:top w:val="none" w:sz="0" w:space="0" w:color="auto"/>
        <w:left w:val="none" w:sz="0" w:space="0" w:color="auto"/>
        <w:bottom w:val="none" w:sz="0" w:space="0" w:color="auto"/>
        <w:right w:val="none" w:sz="0" w:space="0" w:color="auto"/>
      </w:divBdr>
    </w:div>
    <w:div w:id="169375197">
      <w:bodyDiv w:val="1"/>
      <w:marLeft w:val="0"/>
      <w:marRight w:val="0"/>
      <w:marTop w:val="0"/>
      <w:marBottom w:val="0"/>
      <w:divBdr>
        <w:top w:val="none" w:sz="0" w:space="0" w:color="auto"/>
        <w:left w:val="none" w:sz="0" w:space="0" w:color="auto"/>
        <w:bottom w:val="none" w:sz="0" w:space="0" w:color="auto"/>
        <w:right w:val="none" w:sz="0" w:space="0" w:color="auto"/>
      </w:divBdr>
    </w:div>
    <w:div w:id="188688969">
      <w:bodyDiv w:val="1"/>
      <w:marLeft w:val="0"/>
      <w:marRight w:val="0"/>
      <w:marTop w:val="0"/>
      <w:marBottom w:val="0"/>
      <w:divBdr>
        <w:top w:val="none" w:sz="0" w:space="0" w:color="auto"/>
        <w:left w:val="none" w:sz="0" w:space="0" w:color="auto"/>
        <w:bottom w:val="none" w:sz="0" w:space="0" w:color="auto"/>
        <w:right w:val="none" w:sz="0" w:space="0" w:color="auto"/>
      </w:divBdr>
    </w:div>
    <w:div w:id="190531532">
      <w:bodyDiv w:val="1"/>
      <w:marLeft w:val="0"/>
      <w:marRight w:val="0"/>
      <w:marTop w:val="0"/>
      <w:marBottom w:val="0"/>
      <w:divBdr>
        <w:top w:val="none" w:sz="0" w:space="0" w:color="auto"/>
        <w:left w:val="none" w:sz="0" w:space="0" w:color="auto"/>
        <w:bottom w:val="none" w:sz="0" w:space="0" w:color="auto"/>
        <w:right w:val="none" w:sz="0" w:space="0" w:color="auto"/>
      </w:divBdr>
    </w:div>
    <w:div w:id="207229505">
      <w:bodyDiv w:val="1"/>
      <w:marLeft w:val="0"/>
      <w:marRight w:val="0"/>
      <w:marTop w:val="0"/>
      <w:marBottom w:val="0"/>
      <w:divBdr>
        <w:top w:val="none" w:sz="0" w:space="0" w:color="auto"/>
        <w:left w:val="none" w:sz="0" w:space="0" w:color="auto"/>
        <w:bottom w:val="none" w:sz="0" w:space="0" w:color="auto"/>
        <w:right w:val="none" w:sz="0" w:space="0" w:color="auto"/>
      </w:divBdr>
    </w:div>
    <w:div w:id="212011590">
      <w:bodyDiv w:val="1"/>
      <w:marLeft w:val="0"/>
      <w:marRight w:val="0"/>
      <w:marTop w:val="0"/>
      <w:marBottom w:val="0"/>
      <w:divBdr>
        <w:top w:val="none" w:sz="0" w:space="0" w:color="auto"/>
        <w:left w:val="none" w:sz="0" w:space="0" w:color="auto"/>
        <w:bottom w:val="none" w:sz="0" w:space="0" w:color="auto"/>
        <w:right w:val="none" w:sz="0" w:space="0" w:color="auto"/>
      </w:divBdr>
    </w:div>
    <w:div w:id="236943369">
      <w:bodyDiv w:val="1"/>
      <w:marLeft w:val="0"/>
      <w:marRight w:val="0"/>
      <w:marTop w:val="0"/>
      <w:marBottom w:val="0"/>
      <w:divBdr>
        <w:top w:val="none" w:sz="0" w:space="0" w:color="auto"/>
        <w:left w:val="none" w:sz="0" w:space="0" w:color="auto"/>
        <w:bottom w:val="none" w:sz="0" w:space="0" w:color="auto"/>
        <w:right w:val="none" w:sz="0" w:space="0" w:color="auto"/>
      </w:divBdr>
    </w:div>
    <w:div w:id="239952846">
      <w:bodyDiv w:val="1"/>
      <w:marLeft w:val="0"/>
      <w:marRight w:val="0"/>
      <w:marTop w:val="0"/>
      <w:marBottom w:val="0"/>
      <w:divBdr>
        <w:top w:val="none" w:sz="0" w:space="0" w:color="auto"/>
        <w:left w:val="none" w:sz="0" w:space="0" w:color="auto"/>
        <w:bottom w:val="none" w:sz="0" w:space="0" w:color="auto"/>
        <w:right w:val="none" w:sz="0" w:space="0" w:color="auto"/>
      </w:divBdr>
    </w:div>
    <w:div w:id="247279115">
      <w:bodyDiv w:val="1"/>
      <w:marLeft w:val="0"/>
      <w:marRight w:val="0"/>
      <w:marTop w:val="0"/>
      <w:marBottom w:val="0"/>
      <w:divBdr>
        <w:top w:val="none" w:sz="0" w:space="0" w:color="auto"/>
        <w:left w:val="none" w:sz="0" w:space="0" w:color="auto"/>
        <w:bottom w:val="none" w:sz="0" w:space="0" w:color="auto"/>
        <w:right w:val="none" w:sz="0" w:space="0" w:color="auto"/>
      </w:divBdr>
    </w:div>
    <w:div w:id="248659115">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283511135">
      <w:bodyDiv w:val="1"/>
      <w:marLeft w:val="0"/>
      <w:marRight w:val="0"/>
      <w:marTop w:val="0"/>
      <w:marBottom w:val="0"/>
      <w:divBdr>
        <w:top w:val="none" w:sz="0" w:space="0" w:color="auto"/>
        <w:left w:val="none" w:sz="0" w:space="0" w:color="auto"/>
        <w:bottom w:val="none" w:sz="0" w:space="0" w:color="auto"/>
        <w:right w:val="none" w:sz="0" w:space="0" w:color="auto"/>
      </w:divBdr>
    </w:div>
    <w:div w:id="296300095">
      <w:bodyDiv w:val="1"/>
      <w:marLeft w:val="0"/>
      <w:marRight w:val="0"/>
      <w:marTop w:val="0"/>
      <w:marBottom w:val="0"/>
      <w:divBdr>
        <w:top w:val="none" w:sz="0" w:space="0" w:color="auto"/>
        <w:left w:val="none" w:sz="0" w:space="0" w:color="auto"/>
        <w:bottom w:val="none" w:sz="0" w:space="0" w:color="auto"/>
        <w:right w:val="none" w:sz="0" w:space="0" w:color="auto"/>
      </w:divBdr>
    </w:div>
    <w:div w:id="305404607">
      <w:bodyDiv w:val="1"/>
      <w:marLeft w:val="0"/>
      <w:marRight w:val="0"/>
      <w:marTop w:val="0"/>
      <w:marBottom w:val="0"/>
      <w:divBdr>
        <w:top w:val="none" w:sz="0" w:space="0" w:color="auto"/>
        <w:left w:val="none" w:sz="0" w:space="0" w:color="auto"/>
        <w:bottom w:val="none" w:sz="0" w:space="0" w:color="auto"/>
        <w:right w:val="none" w:sz="0" w:space="0" w:color="auto"/>
      </w:divBdr>
    </w:div>
    <w:div w:id="310065703">
      <w:bodyDiv w:val="1"/>
      <w:marLeft w:val="0"/>
      <w:marRight w:val="0"/>
      <w:marTop w:val="0"/>
      <w:marBottom w:val="0"/>
      <w:divBdr>
        <w:top w:val="none" w:sz="0" w:space="0" w:color="auto"/>
        <w:left w:val="none" w:sz="0" w:space="0" w:color="auto"/>
        <w:bottom w:val="none" w:sz="0" w:space="0" w:color="auto"/>
        <w:right w:val="none" w:sz="0" w:space="0" w:color="auto"/>
      </w:divBdr>
    </w:div>
    <w:div w:id="355153862">
      <w:bodyDiv w:val="1"/>
      <w:marLeft w:val="0"/>
      <w:marRight w:val="0"/>
      <w:marTop w:val="0"/>
      <w:marBottom w:val="0"/>
      <w:divBdr>
        <w:top w:val="none" w:sz="0" w:space="0" w:color="auto"/>
        <w:left w:val="none" w:sz="0" w:space="0" w:color="auto"/>
        <w:bottom w:val="none" w:sz="0" w:space="0" w:color="auto"/>
        <w:right w:val="none" w:sz="0" w:space="0" w:color="auto"/>
      </w:divBdr>
    </w:div>
    <w:div w:id="36768416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5315">
      <w:bodyDiv w:val="1"/>
      <w:marLeft w:val="0"/>
      <w:marRight w:val="0"/>
      <w:marTop w:val="0"/>
      <w:marBottom w:val="0"/>
      <w:divBdr>
        <w:top w:val="none" w:sz="0" w:space="0" w:color="auto"/>
        <w:left w:val="none" w:sz="0" w:space="0" w:color="auto"/>
        <w:bottom w:val="none" w:sz="0" w:space="0" w:color="auto"/>
        <w:right w:val="none" w:sz="0" w:space="0" w:color="auto"/>
      </w:divBdr>
    </w:div>
    <w:div w:id="375351354">
      <w:bodyDiv w:val="1"/>
      <w:marLeft w:val="0"/>
      <w:marRight w:val="0"/>
      <w:marTop w:val="0"/>
      <w:marBottom w:val="0"/>
      <w:divBdr>
        <w:top w:val="none" w:sz="0" w:space="0" w:color="auto"/>
        <w:left w:val="none" w:sz="0" w:space="0" w:color="auto"/>
        <w:bottom w:val="none" w:sz="0" w:space="0" w:color="auto"/>
        <w:right w:val="none" w:sz="0" w:space="0" w:color="auto"/>
      </w:divBdr>
    </w:div>
    <w:div w:id="386610029">
      <w:bodyDiv w:val="1"/>
      <w:marLeft w:val="0"/>
      <w:marRight w:val="0"/>
      <w:marTop w:val="0"/>
      <w:marBottom w:val="0"/>
      <w:divBdr>
        <w:top w:val="none" w:sz="0" w:space="0" w:color="auto"/>
        <w:left w:val="none" w:sz="0" w:space="0" w:color="auto"/>
        <w:bottom w:val="none" w:sz="0" w:space="0" w:color="auto"/>
        <w:right w:val="none" w:sz="0" w:space="0" w:color="auto"/>
      </w:divBdr>
    </w:div>
    <w:div w:id="409960355">
      <w:bodyDiv w:val="1"/>
      <w:marLeft w:val="0"/>
      <w:marRight w:val="0"/>
      <w:marTop w:val="0"/>
      <w:marBottom w:val="0"/>
      <w:divBdr>
        <w:top w:val="none" w:sz="0" w:space="0" w:color="auto"/>
        <w:left w:val="none" w:sz="0" w:space="0" w:color="auto"/>
        <w:bottom w:val="none" w:sz="0" w:space="0" w:color="auto"/>
        <w:right w:val="none" w:sz="0" w:space="0" w:color="auto"/>
      </w:divBdr>
    </w:div>
    <w:div w:id="413355454">
      <w:bodyDiv w:val="1"/>
      <w:marLeft w:val="0"/>
      <w:marRight w:val="0"/>
      <w:marTop w:val="0"/>
      <w:marBottom w:val="0"/>
      <w:divBdr>
        <w:top w:val="none" w:sz="0" w:space="0" w:color="auto"/>
        <w:left w:val="none" w:sz="0" w:space="0" w:color="auto"/>
        <w:bottom w:val="none" w:sz="0" w:space="0" w:color="auto"/>
        <w:right w:val="none" w:sz="0" w:space="0" w:color="auto"/>
      </w:divBdr>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482502719">
      <w:bodyDiv w:val="1"/>
      <w:marLeft w:val="0"/>
      <w:marRight w:val="0"/>
      <w:marTop w:val="0"/>
      <w:marBottom w:val="0"/>
      <w:divBdr>
        <w:top w:val="none" w:sz="0" w:space="0" w:color="auto"/>
        <w:left w:val="none" w:sz="0" w:space="0" w:color="auto"/>
        <w:bottom w:val="none" w:sz="0" w:space="0" w:color="auto"/>
        <w:right w:val="none" w:sz="0" w:space="0" w:color="auto"/>
      </w:divBdr>
    </w:div>
    <w:div w:id="500894250">
      <w:bodyDiv w:val="1"/>
      <w:marLeft w:val="0"/>
      <w:marRight w:val="0"/>
      <w:marTop w:val="0"/>
      <w:marBottom w:val="0"/>
      <w:divBdr>
        <w:top w:val="none" w:sz="0" w:space="0" w:color="auto"/>
        <w:left w:val="none" w:sz="0" w:space="0" w:color="auto"/>
        <w:bottom w:val="none" w:sz="0" w:space="0" w:color="auto"/>
        <w:right w:val="none" w:sz="0" w:space="0" w:color="auto"/>
      </w:divBdr>
    </w:div>
    <w:div w:id="508788712">
      <w:bodyDiv w:val="1"/>
      <w:marLeft w:val="0"/>
      <w:marRight w:val="0"/>
      <w:marTop w:val="0"/>
      <w:marBottom w:val="0"/>
      <w:divBdr>
        <w:top w:val="none" w:sz="0" w:space="0" w:color="auto"/>
        <w:left w:val="none" w:sz="0" w:space="0" w:color="auto"/>
        <w:bottom w:val="none" w:sz="0" w:space="0" w:color="auto"/>
        <w:right w:val="none" w:sz="0" w:space="0" w:color="auto"/>
      </w:divBdr>
    </w:div>
    <w:div w:id="509950116">
      <w:bodyDiv w:val="1"/>
      <w:marLeft w:val="0"/>
      <w:marRight w:val="0"/>
      <w:marTop w:val="0"/>
      <w:marBottom w:val="0"/>
      <w:divBdr>
        <w:top w:val="none" w:sz="0" w:space="0" w:color="auto"/>
        <w:left w:val="none" w:sz="0" w:space="0" w:color="auto"/>
        <w:bottom w:val="none" w:sz="0" w:space="0" w:color="auto"/>
        <w:right w:val="none" w:sz="0" w:space="0" w:color="auto"/>
      </w:divBdr>
    </w:div>
    <w:div w:id="516382532">
      <w:bodyDiv w:val="1"/>
      <w:marLeft w:val="0"/>
      <w:marRight w:val="0"/>
      <w:marTop w:val="0"/>
      <w:marBottom w:val="0"/>
      <w:divBdr>
        <w:top w:val="none" w:sz="0" w:space="0" w:color="auto"/>
        <w:left w:val="none" w:sz="0" w:space="0" w:color="auto"/>
        <w:bottom w:val="none" w:sz="0" w:space="0" w:color="auto"/>
        <w:right w:val="none" w:sz="0" w:space="0" w:color="auto"/>
      </w:divBdr>
    </w:div>
    <w:div w:id="517157533">
      <w:bodyDiv w:val="1"/>
      <w:marLeft w:val="0"/>
      <w:marRight w:val="0"/>
      <w:marTop w:val="0"/>
      <w:marBottom w:val="0"/>
      <w:divBdr>
        <w:top w:val="none" w:sz="0" w:space="0" w:color="auto"/>
        <w:left w:val="none" w:sz="0" w:space="0" w:color="auto"/>
        <w:bottom w:val="none" w:sz="0" w:space="0" w:color="auto"/>
        <w:right w:val="none" w:sz="0" w:space="0" w:color="auto"/>
      </w:divBdr>
    </w:div>
    <w:div w:id="529031139">
      <w:bodyDiv w:val="1"/>
      <w:marLeft w:val="0"/>
      <w:marRight w:val="0"/>
      <w:marTop w:val="0"/>
      <w:marBottom w:val="0"/>
      <w:divBdr>
        <w:top w:val="none" w:sz="0" w:space="0" w:color="auto"/>
        <w:left w:val="none" w:sz="0" w:space="0" w:color="auto"/>
        <w:bottom w:val="none" w:sz="0" w:space="0" w:color="auto"/>
        <w:right w:val="none" w:sz="0" w:space="0" w:color="auto"/>
      </w:divBdr>
    </w:div>
    <w:div w:id="541018908">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47448347">
      <w:bodyDiv w:val="1"/>
      <w:marLeft w:val="0"/>
      <w:marRight w:val="0"/>
      <w:marTop w:val="0"/>
      <w:marBottom w:val="0"/>
      <w:divBdr>
        <w:top w:val="none" w:sz="0" w:space="0" w:color="auto"/>
        <w:left w:val="none" w:sz="0" w:space="0" w:color="auto"/>
        <w:bottom w:val="none" w:sz="0" w:space="0" w:color="auto"/>
        <w:right w:val="none" w:sz="0" w:space="0" w:color="auto"/>
      </w:divBdr>
    </w:div>
    <w:div w:id="548883894">
      <w:bodyDiv w:val="1"/>
      <w:marLeft w:val="0"/>
      <w:marRight w:val="0"/>
      <w:marTop w:val="0"/>
      <w:marBottom w:val="0"/>
      <w:divBdr>
        <w:top w:val="none" w:sz="0" w:space="0" w:color="auto"/>
        <w:left w:val="none" w:sz="0" w:space="0" w:color="auto"/>
        <w:bottom w:val="none" w:sz="0" w:space="0" w:color="auto"/>
        <w:right w:val="none" w:sz="0" w:space="0" w:color="auto"/>
      </w:divBdr>
    </w:div>
    <w:div w:id="55235337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0687">
      <w:bodyDiv w:val="1"/>
      <w:marLeft w:val="0"/>
      <w:marRight w:val="0"/>
      <w:marTop w:val="0"/>
      <w:marBottom w:val="0"/>
      <w:divBdr>
        <w:top w:val="none" w:sz="0" w:space="0" w:color="auto"/>
        <w:left w:val="none" w:sz="0" w:space="0" w:color="auto"/>
        <w:bottom w:val="none" w:sz="0" w:space="0" w:color="auto"/>
        <w:right w:val="none" w:sz="0" w:space="0" w:color="auto"/>
      </w:divBdr>
    </w:div>
    <w:div w:id="604001693">
      <w:bodyDiv w:val="1"/>
      <w:marLeft w:val="0"/>
      <w:marRight w:val="0"/>
      <w:marTop w:val="0"/>
      <w:marBottom w:val="0"/>
      <w:divBdr>
        <w:top w:val="none" w:sz="0" w:space="0" w:color="auto"/>
        <w:left w:val="none" w:sz="0" w:space="0" w:color="auto"/>
        <w:bottom w:val="none" w:sz="0" w:space="0" w:color="auto"/>
        <w:right w:val="none" w:sz="0" w:space="0" w:color="auto"/>
      </w:divBdr>
    </w:div>
    <w:div w:id="611792169">
      <w:bodyDiv w:val="1"/>
      <w:marLeft w:val="0"/>
      <w:marRight w:val="0"/>
      <w:marTop w:val="0"/>
      <w:marBottom w:val="0"/>
      <w:divBdr>
        <w:top w:val="none" w:sz="0" w:space="0" w:color="auto"/>
        <w:left w:val="none" w:sz="0" w:space="0" w:color="auto"/>
        <w:bottom w:val="none" w:sz="0" w:space="0" w:color="auto"/>
        <w:right w:val="none" w:sz="0" w:space="0" w:color="auto"/>
      </w:divBdr>
    </w:div>
    <w:div w:id="620112782">
      <w:bodyDiv w:val="1"/>
      <w:marLeft w:val="0"/>
      <w:marRight w:val="0"/>
      <w:marTop w:val="0"/>
      <w:marBottom w:val="0"/>
      <w:divBdr>
        <w:top w:val="none" w:sz="0" w:space="0" w:color="auto"/>
        <w:left w:val="none" w:sz="0" w:space="0" w:color="auto"/>
        <w:bottom w:val="none" w:sz="0" w:space="0" w:color="auto"/>
        <w:right w:val="none" w:sz="0" w:space="0" w:color="auto"/>
      </w:divBdr>
    </w:div>
    <w:div w:id="648292279">
      <w:bodyDiv w:val="1"/>
      <w:marLeft w:val="0"/>
      <w:marRight w:val="0"/>
      <w:marTop w:val="0"/>
      <w:marBottom w:val="0"/>
      <w:divBdr>
        <w:top w:val="none" w:sz="0" w:space="0" w:color="auto"/>
        <w:left w:val="none" w:sz="0" w:space="0" w:color="auto"/>
        <w:bottom w:val="none" w:sz="0" w:space="0" w:color="auto"/>
        <w:right w:val="none" w:sz="0" w:space="0" w:color="auto"/>
      </w:divBdr>
    </w:div>
    <w:div w:id="650064292">
      <w:bodyDiv w:val="1"/>
      <w:marLeft w:val="0"/>
      <w:marRight w:val="0"/>
      <w:marTop w:val="0"/>
      <w:marBottom w:val="0"/>
      <w:divBdr>
        <w:top w:val="none" w:sz="0" w:space="0" w:color="auto"/>
        <w:left w:val="none" w:sz="0" w:space="0" w:color="auto"/>
        <w:bottom w:val="none" w:sz="0" w:space="0" w:color="auto"/>
        <w:right w:val="none" w:sz="0" w:space="0" w:color="auto"/>
      </w:divBdr>
    </w:div>
    <w:div w:id="653291232">
      <w:bodyDiv w:val="1"/>
      <w:marLeft w:val="0"/>
      <w:marRight w:val="0"/>
      <w:marTop w:val="0"/>
      <w:marBottom w:val="0"/>
      <w:divBdr>
        <w:top w:val="none" w:sz="0" w:space="0" w:color="auto"/>
        <w:left w:val="none" w:sz="0" w:space="0" w:color="auto"/>
        <w:bottom w:val="none" w:sz="0" w:space="0" w:color="auto"/>
        <w:right w:val="none" w:sz="0" w:space="0" w:color="auto"/>
      </w:divBdr>
    </w:div>
    <w:div w:id="656687901">
      <w:bodyDiv w:val="1"/>
      <w:marLeft w:val="0"/>
      <w:marRight w:val="0"/>
      <w:marTop w:val="0"/>
      <w:marBottom w:val="0"/>
      <w:divBdr>
        <w:top w:val="none" w:sz="0" w:space="0" w:color="auto"/>
        <w:left w:val="none" w:sz="0" w:space="0" w:color="auto"/>
        <w:bottom w:val="none" w:sz="0" w:space="0" w:color="auto"/>
        <w:right w:val="none" w:sz="0" w:space="0" w:color="auto"/>
      </w:divBdr>
    </w:div>
    <w:div w:id="672606773">
      <w:bodyDiv w:val="1"/>
      <w:marLeft w:val="0"/>
      <w:marRight w:val="0"/>
      <w:marTop w:val="0"/>
      <w:marBottom w:val="0"/>
      <w:divBdr>
        <w:top w:val="none" w:sz="0" w:space="0" w:color="auto"/>
        <w:left w:val="none" w:sz="0" w:space="0" w:color="auto"/>
        <w:bottom w:val="none" w:sz="0" w:space="0" w:color="auto"/>
        <w:right w:val="none" w:sz="0" w:space="0" w:color="auto"/>
      </w:divBdr>
    </w:div>
    <w:div w:id="685715405">
      <w:bodyDiv w:val="1"/>
      <w:marLeft w:val="0"/>
      <w:marRight w:val="0"/>
      <w:marTop w:val="0"/>
      <w:marBottom w:val="0"/>
      <w:divBdr>
        <w:top w:val="none" w:sz="0" w:space="0" w:color="auto"/>
        <w:left w:val="none" w:sz="0" w:space="0" w:color="auto"/>
        <w:bottom w:val="none" w:sz="0" w:space="0" w:color="auto"/>
        <w:right w:val="none" w:sz="0" w:space="0" w:color="auto"/>
      </w:divBdr>
    </w:div>
    <w:div w:id="695272691">
      <w:bodyDiv w:val="1"/>
      <w:marLeft w:val="0"/>
      <w:marRight w:val="0"/>
      <w:marTop w:val="0"/>
      <w:marBottom w:val="0"/>
      <w:divBdr>
        <w:top w:val="none" w:sz="0" w:space="0" w:color="auto"/>
        <w:left w:val="none" w:sz="0" w:space="0" w:color="auto"/>
        <w:bottom w:val="none" w:sz="0" w:space="0" w:color="auto"/>
        <w:right w:val="none" w:sz="0" w:space="0" w:color="auto"/>
      </w:divBdr>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738480889">
      <w:bodyDiv w:val="1"/>
      <w:marLeft w:val="0"/>
      <w:marRight w:val="0"/>
      <w:marTop w:val="0"/>
      <w:marBottom w:val="0"/>
      <w:divBdr>
        <w:top w:val="none" w:sz="0" w:space="0" w:color="auto"/>
        <w:left w:val="none" w:sz="0" w:space="0" w:color="auto"/>
        <w:bottom w:val="none" w:sz="0" w:space="0" w:color="auto"/>
        <w:right w:val="none" w:sz="0" w:space="0" w:color="auto"/>
      </w:divBdr>
    </w:div>
    <w:div w:id="740832951">
      <w:bodyDiv w:val="1"/>
      <w:marLeft w:val="0"/>
      <w:marRight w:val="0"/>
      <w:marTop w:val="0"/>
      <w:marBottom w:val="0"/>
      <w:divBdr>
        <w:top w:val="none" w:sz="0" w:space="0" w:color="auto"/>
        <w:left w:val="none" w:sz="0" w:space="0" w:color="auto"/>
        <w:bottom w:val="none" w:sz="0" w:space="0" w:color="auto"/>
        <w:right w:val="none" w:sz="0" w:space="0" w:color="auto"/>
      </w:divBdr>
    </w:div>
    <w:div w:id="740955615">
      <w:bodyDiv w:val="1"/>
      <w:marLeft w:val="0"/>
      <w:marRight w:val="0"/>
      <w:marTop w:val="0"/>
      <w:marBottom w:val="0"/>
      <w:divBdr>
        <w:top w:val="none" w:sz="0" w:space="0" w:color="auto"/>
        <w:left w:val="none" w:sz="0" w:space="0" w:color="auto"/>
        <w:bottom w:val="none" w:sz="0" w:space="0" w:color="auto"/>
        <w:right w:val="none" w:sz="0" w:space="0" w:color="auto"/>
      </w:divBdr>
    </w:div>
    <w:div w:id="799618391">
      <w:bodyDiv w:val="1"/>
      <w:marLeft w:val="0"/>
      <w:marRight w:val="0"/>
      <w:marTop w:val="0"/>
      <w:marBottom w:val="0"/>
      <w:divBdr>
        <w:top w:val="none" w:sz="0" w:space="0" w:color="auto"/>
        <w:left w:val="none" w:sz="0" w:space="0" w:color="auto"/>
        <w:bottom w:val="none" w:sz="0" w:space="0" w:color="auto"/>
        <w:right w:val="none" w:sz="0" w:space="0" w:color="auto"/>
      </w:divBdr>
    </w:div>
    <w:div w:id="808787909">
      <w:bodyDiv w:val="1"/>
      <w:marLeft w:val="0"/>
      <w:marRight w:val="0"/>
      <w:marTop w:val="0"/>
      <w:marBottom w:val="0"/>
      <w:divBdr>
        <w:top w:val="none" w:sz="0" w:space="0" w:color="auto"/>
        <w:left w:val="none" w:sz="0" w:space="0" w:color="auto"/>
        <w:bottom w:val="none" w:sz="0" w:space="0" w:color="auto"/>
        <w:right w:val="none" w:sz="0" w:space="0" w:color="auto"/>
      </w:divBdr>
    </w:div>
    <w:div w:id="810943642">
      <w:bodyDiv w:val="1"/>
      <w:marLeft w:val="0"/>
      <w:marRight w:val="0"/>
      <w:marTop w:val="0"/>
      <w:marBottom w:val="0"/>
      <w:divBdr>
        <w:top w:val="none" w:sz="0" w:space="0" w:color="auto"/>
        <w:left w:val="none" w:sz="0" w:space="0" w:color="auto"/>
        <w:bottom w:val="none" w:sz="0" w:space="0" w:color="auto"/>
        <w:right w:val="none" w:sz="0" w:space="0" w:color="auto"/>
      </w:divBdr>
    </w:div>
    <w:div w:id="823162785">
      <w:bodyDiv w:val="1"/>
      <w:marLeft w:val="0"/>
      <w:marRight w:val="0"/>
      <w:marTop w:val="0"/>
      <w:marBottom w:val="0"/>
      <w:divBdr>
        <w:top w:val="none" w:sz="0" w:space="0" w:color="auto"/>
        <w:left w:val="none" w:sz="0" w:space="0" w:color="auto"/>
        <w:bottom w:val="none" w:sz="0" w:space="0" w:color="auto"/>
        <w:right w:val="none" w:sz="0" w:space="0" w:color="auto"/>
      </w:divBdr>
    </w:div>
    <w:div w:id="861549545">
      <w:bodyDiv w:val="1"/>
      <w:marLeft w:val="0"/>
      <w:marRight w:val="0"/>
      <w:marTop w:val="0"/>
      <w:marBottom w:val="0"/>
      <w:divBdr>
        <w:top w:val="none" w:sz="0" w:space="0" w:color="auto"/>
        <w:left w:val="none" w:sz="0" w:space="0" w:color="auto"/>
        <w:bottom w:val="none" w:sz="0" w:space="0" w:color="auto"/>
        <w:right w:val="none" w:sz="0" w:space="0" w:color="auto"/>
      </w:divBdr>
    </w:div>
    <w:div w:id="876049058">
      <w:bodyDiv w:val="1"/>
      <w:marLeft w:val="0"/>
      <w:marRight w:val="0"/>
      <w:marTop w:val="0"/>
      <w:marBottom w:val="0"/>
      <w:divBdr>
        <w:top w:val="none" w:sz="0" w:space="0" w:color="auto"/>
        <w:left w:val="none" w:sz="0" w:space="0" w:color="auto"/>
        <w:bottom w:val="none" w:sz="0" w:space="0" w:color="auto"/>
        <w:right w:val="none" w:sz="0" w:space="0" w:color="auto"/>
      </w:divBdr>
    </w:div>
    <w:div w:id="908882392">
      <w:bodyDiv w:val="1"/>
      <w:marLeft w:val="0"/>
      <w:marRight w:val="0"/>
      <w:marTop w:val="0"/>
      <w:marBottom w:val="0"/>
      <w:divBdr>
        <w:top w:val="none" w:sz="0" w:space="0" w:color="auto"/>
        <w:left w:val="none" w:sz="0" w:space="0" w:color="auto"/>
        <w:bottom w:val="none" w:sz="0" w:space="0" w:color="auto"/>
        <w:right w:val="none" w:sz="0" w:space="0" w:color="auto"/>
      </w:divBdr>
    </w:div>
    <w:div w:id="945961420">
      <w:bodyDiv w:val="1"/>
      <w:marLeft w:val="0"/>
      <w:marRight w:val="0"/>
      <w:marTop w:val="0"/>
      <w:marBottom w:val="0"/>
      <w:divBdr>
        <w:top w:val="none" w:sz="0" w:space="0" w:color="auto"/>
        <w:left w:val="none" w:sz="0" w:space="0" w:color="auto"/>
        <w:bottom w:val="none" w:sz="0" w:space="0" w:color="auto"/>
        <w:right w:val="none" w:sz="0" w:space="0" w:color="auto"/>
      </w:divBdr>
    </w:div>
    <w:div w:id="963118000">
      <w:bodyDiv w:val="1"/>
      <w:marLeft w:val="0"/>
      <w:marRight w:val="0"/>
      <w:marTop w:val="0"/>
      <w:marBottom w:val="0"/>
      <w:divBdr>
        <w:top w:val="none" w:sz="0" w:space="0" w:color="auto"/>
        <w:left w:val="none" w:sz="0" w:space="0" w:color="auto"/>
        <w:bottom w:val="none" w:sz="0" w:space="0" w:color="auto"/>
        <w:right w:val="none" w:sz="0" w:space="0" w:color="auto"/>
      </w:divBdr>
    </w:div>
    <w:div w:id="970285212">
      <w:bodyDiv w:val="1"/>
      <w:marLeft w:val="0"/>
      <w:marRight w:val="0"/>
      <w:marTop w:val="0"/>
      <w:marBottom w:val="0"/>
      <w:divBdr>
        <w:top w:val="none" w:sz="0" w:space="0" w:color="auto"/>
        <w:left w:val="none" w:sz="0" w:space="0" w:color="auto"/>
        <w:bottom w:val="none" w:sz="0" w:space="0" w:color="auto"/>
        <w:right w:val="none" w:sz="0" w:space="0" w:color="auto"/>
      </w:divBdr>
    </w:div>
    <w:div w:id="977681840">
      <w:bodyDiv w:val="1"/>
      <w:marLeft w:val="0"/>
      <w:marRight w:val="0"/>
      <w:marTop w:val="0"/>
      <w:marBottom w:val="0"/>
      <w:divBdr>
        <w:top w:val="none" w:sz="0" w:space="0" w:color="auto"/>
        <w:left w:val="none" w:sz="0" w:space="0" w:color="auto"/>
        <w:bottom w:val="none" w:sz="0" w:space="0" w:color="auto"/>
        <w:right w:val="none" w:sz="0" w:space="0" w:color="auto"/>
      </w:divBdr>
    </w:div>
    <w:div w:id="995573418">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11567234">
      <w:bodyDiv w:val="1"/>
      <w:marLeft w:val="0"/>
      <w:marRight w:val="0"/>
      <w:marTop w:val="0"/>
      <w:marBottom w:val="0"/>
      <w:divBdr>
        <w:top w:val="none" w:sz="0" w:space="0" w:color="auto"/>
        <w:left w:val="none" w:sz="0" w:space="0" w:color="auto"/>
        <w:bottom w:val="none" w:sz="0" w:space="0" w:color="auto"/>
        <w:right w:val="none" w:sz="0" w:space="0" w:color="auto"/>
      </w:divBdr>
    </w:div>
    <w:div w:id="1022049034">
      <w:bodyDiv w:val="1"/>
      <w:marLeft w:val="0"/>
      <w:marRight w:val="0"/>
      <w:marTop w:val="0"/>
      <w:marBottom w:val="0"/>
      <w:divBdr>
        <w:top w:val="none" w:sz="0" w:space="0" w:color="auto"/>
        <w:left w:val="none" w:sz="0" w:space="0" w:color="auto"/>
        <w:bottom w:val="none" w:sz="0" w:space="0" w:color="auto"/>
        <w:right w:val="none" w:sz="0" w:space="0" w:color="auto"/>
      </w:divBdr>
    </w:div>
    <w:div w:id="1036809386">
      <w:bodyDiv w:val="1"/>
      <w:marLeft w:val="0"/>
      <w:marRight w:val="0"/>
      <w:marTop w:val="0"/>
      <w:marBottom w:val="0"/>
      <w:divBdr>
        <w:top w:val="none" w:sz="0" w:space="0" w:color="auto"/>
        <w:left w:val="none" w:sz="0" w:space="0" w:color="auto"/>
        <w:bottom w:val="none" w:sz="0" w:space="0" w:color="auto"/>
        <w:right w:val="none" w:sz="0" w:space="0" w:color="auto"/>
      </w:divBdr>
    </w:div>
    <w:div w:id="1051688276">
      <w:bodyDiv w:val="1"/>
      <w:marLeft w:val="0"/>
      <w:marRight w:val="0"/>
      <w:marTop w:val="0"/>
      <w:marBottom w:val="0"/>
      <w:divBdr>
        <w:top w:val="none" w:sz="0" w:space="0" w:color="auto"/>
        <w:left w:val="none" w:sz="0" w:space="0" w:color="auto"/>
        <w:bottom w:val="none" w:sz="0" w:space="0" w:color="auto"/>
        <w:right w:val="none" w:sz="0" w:space="0" w:color="auto"/>
      </w:divBdr>
    </w:div>
    <w:div w:id="1057440674">
      <w:bodyDiv w:val="1"/>
      <w:marLeft w:val="0"/>
      <w:marRight w:val="0"/>
      <w:marTop w:val="0"/>
      <w:marBottom w:val="0"/>
      <w:divBdr>
        <w:top w:val="none" w:sz="0" w:space="0" w:color="auto"/>
        <w:left w:val="none" w:sz="0" w:space="0" w:color="auto"/>
        <w:bottom w:val="none" w:sz="0" w:space="0" w:color="auto"/>
        <w:right w:val="none" w:sz="0" w:space="0" w:color="auto"/>
      </w:divBdr>
    </w:div>
    <w:div w:id="1073889179">
      <w:bodyDiv w:val="1"/>
      <w:marLeft w:val="0"/>
      <w:marRight w:val="0"/>
      <w:marTop w:val="0"/>
      <w:marBottom w:val="0"/>
      <w:divBdr>
        <w:top w:val="none" w:sz="0" w:space="0" w:color="auto"/>
        <w:left w:val="none" w:sz="0" w:space="0" w:color="auto"/>
        <w:bottom w:val="none" w:sz="0" w:space="0" w:color="auto"/>
        <w:right w:val="none" w:sz="0" w:space="0" w:color="auto"/>
      </w:divBdr>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091899358">
      <w:bodyDiv w:val="1"/>
      <w:marLeft w:val="0"/>
      <w:marRight w:val="0"/>
      <w:marTop w:val="0"/>
      <w:marBottom w:val="0"/>
      <w:divBdr>
        <w:top w:val="none" w:sz="0" w:space="0" w:color="auto"/>
        <w:left w:val="none" w:sz="0" w:space="0" w:color="auto"/>
        <w:bottom w:val="none" w:sz="0" w:space="0" w:color="auto"/>
        <w:right w:val="none" w:sz="0" w:space="0" w:color="auto"/>
      </w:divBdr>
    </w:div>
    <w:div w:id="1094323765">
      <w:bodyDiv w:val="1"/>
      <w:marLeft w:val="0"/>
      <w:marRight w:val="0"/>
      <w:marTop w:val="0"/>
      <w:marBottom w:val="0"/>
      <w:divBdr>
        <w:top w:val="none" w:sz="0" w:space="0" w:color="auto"/>
        <w:left w:val="none" w:sz="0" w:space="0" w:color="auto"/>
        <w:bottom w:val="none" w:sz="0" w:space="0" w:color="auto"/>
        <w:right w:val="none" w:sz="0" w:space="0" w:color="auto"/>
      </w:divBdr>
    </w:div>
    <w:div w:id="1117212886">
      <w:bodyDiv w:val="1"/>
      <w:marLeft w:val="0"/>
      <w:marRight w:val="0"/>
      <w:marTop w:val="0"/>
      <w:marBottom w:val="0"/>
      <w:divBdr>
        <w:top w:val="none" w:sz="0" w:space="0" w:color="auto"/>
        <w:left w:val="none" w:sz="0" w:space="0" w:color="auto"/>
        <w:bottom w:val="none" w:sz="0" w:space="0" w:color="auto"/>
        <w:right w:val="none" w:sz="0" w:space="0" w:color="auto"/>
      </w:divBdr>
    </w:div>
    <w:div w:id="1122841547">
      <w:bodyDiv w:val="1"/>
      <w:marLeft w:val="0"/>
      <w:marRight w:val="0"/>
      <w:marTop w:val="0"/>
      <w:marBottom w:val="0"/>
      <w:divBdr>
        <w:top w:val="none" w:sz="0" w:space="0" w:color="auto"/>
        <w:left w:val="none" w:sz="0" w:space="0" w:color="auto"/>
        <w:bottom w:val="none" w:sz="0" w:space="0" w:color="auto"/>
        <w:right w:val="none" w:sz="0" w:space="0" w:color="auto"/>
      </w:divBdr>
    </w:div>
    <w:div w:id="1132822000">
      <w:bodyDiv w:val="1"/>
      <w:marLeft w:val="0"/>
      <w:marRight w:val="0"/>
      <w:marTop w:val="0"/>
      <w:marBottom w:val="0"/>
      <w:divBdr>
        <w:top w:val="none" w:sz="0" w:space="0" w:color="auto"/>
        <w:left w:val="none" w:sz="0" w:space="0" w:color="auto"/>
        <w:bottom w:val="none" w:sz="0" w:space="0" w:color="auto"/>
        <w:right w:val="none" w:sz="0" w:space="0" w:color="auto"/>
      </w:divBdr>
    </w:div>
    <w:div w:id="1133712246">
      <w:bodyDiv w:val="1"/>
      <w:marLeft w:val="0"/>
      <w:marRight w:val="0"/>
      <w:marTop w:val="0"/>
      <w:marBottom w:val="0"/>
      <w:divBdr>
        <w:top w:val="none" w:sz="0" w:space="0" w:color="auto"/>
        <w:left w:val="none" w:sz="0" w:space="0" w:color="auto"/>
        <w:bottom w:val="none" w:sz="0" w:space="0" w:color="auto"/>
        <w:right w:val="none" w:sz="0" w:space="0" w:color="auto"/>
      </w:divBdr>
    </w:div>
    <w:div w:id="1136334726">
      <w:bodyDiv w:val="1"/>
      <w:marLeft w:val="0"/>
      <w:marRight w:val="0"/>
      <w:marTop w:val="0"/>
      <w:marBottom w:val="0"/>
      <w:divBdr>
        <w:top w:val="none" w:sz="0" w:space="0" w:color="auto"/>
        <w:left w:val="none" w:sz="0" w:space="0" w:color="auto"/>
        <w:bottom w:val="none" w:sz="0" w:space="0" w:color="auto"/>
        <w:right w:val="none" w:sz="0" w:space="0" w:color="auto"/>
      </w:divBdr>
    </w:div>
    <w:div w:id="11512916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223256464">
      <w:bodyDiv w:val="1"/>
      <w:marLeft w:val="0"/>
      <w:marRight w:val="0"/>
      <w:marTop w:val="0"/>
      <w:marBottom w:val="0"/>
      <w:divBdr>
        <w:top w:val="none" w:sz="0" w:space="0" w:color="auto"/>
        <w:left w:val="none" w:sz="0" w:space="0" w:color="auto"/>
        <w:bottom w:val="none" w:sz="0" w:space="0" w:color="auto"/>
        <w:right w:val="none" w:sz="0" w:space="0" w:color="auto"/>
      </w:divBdr>
    </w:div>
    <w:div w:id="1228298479">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43414970">
      <w:bodyDiv w:val="1"/>
      <w:marLeft w:val="0"/>
      <w:marRight w:val="0"/>
      <w:marTop w:val="0"/>
      <w:marBottom w:val="0"/>
      <w:divBdr>
        <w:top w:val="none" w:sz="0" w:space="0" w:color="auto"/>
        <w:left w:val="none" w:sz="0" w:space="0" w:color="auto"/>
        <w:bottom w:val="none" w:sz="0" w:space="0" w:color="auto"/>
        <w:right w:val="none" w:sz="0" w:space="0" w:color="auto"/>
      </w:divBdr>
    </w:div>
    <w:div w:id="1247374199">
      <w:bodyDiv w:val="1"/>
      <w:marLeft w:val="0"/>
      <w:marRight w:val="0"/>
      <w:marTop w:val="0"/>
      <w:marBottom w:val="0"/>
      <w:divBdr>
        <w:top w:val="none" w:sz="0" w:space="0" w:color="auto"/>
        <w:left w:val="none" w:sz="0" w:space="0" w:color="auto"/>
        <w:bottom w:val="none" w:sz="0" w:space="0" w:color="auto"/>
        <w:right w:val="none" w:sz="0" w:space="0" w:color="auto"/>
      </w:divBdr>
    </w:div>
    <w:div w:id="1328904519">
      <w:bodyDiv w:val="1"/>
      <w:marLeft w:val="0"/>
      <w:marRight w:val="0"/>
      <w:marTop w:val="0"/>
      <w:marBottom w:val="0"/>
      <w:divBdr>
        <w:top w:val="none" w:sz="0" w:space="0" w:color="auto"/>
        <w:left w:val="none" w:sz="0" w:space="0" w:color="auto"/>
        <w:bottom w:val="none" w:sz="0" w:space="0" w:color="auto"/>
        <w:right w:val="none" w:sz="0" w:space="0" w:color="auto"/>
      </w:divBdr>
    </w:div>
    <w:div w:id="1344044400">
      <w:bodyDiv w:val="1"/>
      <w:marLeft w:val="0"/>
      <w:marRight w:val="0"/>
      <w:marTop w:val="0"/>
      <w:marBottom w:val="0"/>
      <w:divBdr>
        <w:top w:val="none" w:sz="0" w:space="0" w:color="auto"/>
        <w:left w:val="none" w:sz="0" w:space="0" w:color="auto"/>
        <w:bottom w:val="none" w:sz="0" w:space="0" w:color="auto"/>
        <w:right w:val="none" w:sz="0" w:space="0" w:color="auto"/>
      </w:divBdr>
    </w:div>
    <w:div w:id="1354302869">
      <w:bodyDiv w:val="1"/>
      <w:marLeft w:val="0"/>
      <w:marRight w:val="0"/>
      <w:marTop w:val="0"/>
      <w:marBottom w:val="0"/>
      <w:divBdr>
        <w:top w:val="none" w:sz="0" w:space="0" w:color="auto"/>
        <w:left w:val="none" w:sz="0" w:space="0" w:color="auto"/>
        <w:bottom w:val="none" w:sz="0" w:space="0" w:color="auto"/>
        <w:right w:val="none" w:sz="0" w:space="0" w:color="auto"/>
      </w:divBdr>
    </w:div>
    <w:div w:id="1367216470">
      <w:bodyDiv w:val="1"/>
      <w:marLeft w:val="0"/>
      <w:marRight w:val="0"/>
      <w:marTop w:val="0"/>
      <w:marBottom w:val="0"/>
      <w:divBdr>
        <w:top w:val="none" w:sz="0" w:space="0" w:color="auto"/>
        <w:left w:val="none" w:sz="0" w:space="0" w:color="auto"/>
        <w:bottom w:val="none" w:sz="0" w:space="0" w:color="auto"/>
        <w:right w:val="none" w:sz="0" w:space="0" w:color="auto"/>
      </w:divBdr>
    </w:div>
    <w:div w:id="1367948626">
      <w:bodyDiv w:val="1"/>
      <w:marLeft w:val="0"/>
      <w:marRight w:val="0"/>
      <w:marTop w:val="0"/>
      <w:marBottom w:val="0"/>
      <w:divBdr>
        <w:top w:val="none" w:sz="0" w:space="0" w:color="auto"/>
        <w:left w:val="none" w:sz="0" w:space="0" w:color="auto"/>
        <w:bottom w:val="none" w:sz="0" w:space="0" w:color="auto"/>
        <w:right w:val="none" w:sz="0" w:space="0" w:color="auto"/>
      </w:divBdr>
    </w:div>
    <w:div w:id="1381512382">
      <w:bodyDiv w:val="1"/>
      <w:marLeft w:val="0"/>
      <w:marRight w:val="0"/>
      <w:marTop w:val="0"/>
      <w:marBottom w:val="0"/>
      <w:divBdr>
        <w:top w:val="none" w:sz="0" w:space="0" w:color="auto"/>
        <w:left w:val="none" w:sz="0" w:space="0" w:color="auto"/>
        <w:bottom w:val="none" w:sz="0" w:space="0" w:color="auto"/>
        <w:right w:val="none" w:sz="0" w:space="0" w:color="auto"/>
      </w:divBdr>
    </w:div>
    <w:div w:id="1384063610">
      <w:bodyDiv w:val="1"/>
      <w:marLeft w:val="0"/>
      <w:marRight w:val="0"/>
      <w:marTop w:val="0"/>
      <w:marBottom w:val="0"/>
      <w:divBdr>
        <w:top w:val="none" w:sz="0" w:space="0" w:color="auto"/>
        <w:left w:val="none" w:sz="0" w:space="0" w:color="auto"/>
        <w:bottom w:val="none" w:sz="0" w:space="0" w:color="auto"/>
        <w:right w:val="none" w:sz="0" w:space="0" w:color="auto"/>
      </w:divBdr>
    </w:div>
    <w:div w:id="1391925011">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823008">
      <w:bodyDiv w:val="1"/>
      <w:marLeft w:val="0"/>
      <w:marRight w:val="0"/>
      <w:marTop w:val="0"/>
      <w:marBottom w:val="0"/>
      <w:divBdr>
        <w:top w:val="none" w:sz="0" w:space="0" w:color="auto"/>
        <w:left w:val="none" w:sz="0" w:space="0" w:color="auto"/>
        <w:bottom w:val="none" w:sz="0" w:space="0" w:color="auto"/>
        <w:right w:val="none" w:sz="0" w:space="0" w:color="auto"/>
      </w:divBdr>
    </w:div>
    <w:div w:id="1454860006">
      <w:bodyDiv w:val="1"/>
      <w:marLeft w:val="0"/>
      <w:marRight w:val="0"/>
      <w:marTop w:val="0"/>
      <w:marBottom w:val="0"/>
      <w:divBdr>
        <w:top w:val="none" w:sz="0" w:space="0" w:color="auto"/>
        <w:left w:val="none" w:sz="0" w:space="0" w:color="auto"/>
        <w:bottom w:val="none" w:sz="0" w:space="0" w:color="auto"/>
        <w:right w:val="none" w:sz="0" w:space="0" w:color="auto"/>
      </w:divBdr>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07274">
      <w:bodyDiv w:val="1"/>
      <w:marLeft w:val="0"/>
      <w:marRight w:val="0"/>
      <w:marTop w:val="0"/>
      <w:marBottom w:val="0"/>
      <w:divBdr>
        <w:top w:val="none" w:sz="0" w:space="0" w:color="auto"/>
        <w:left w:val="none" w:sz="0" w:space="0" w:color="auto"/>
        <w:bottom w:val="none" w:sz="0" w:space="0" w:color="auto"/>
        <w:right w:val="none" w:sz="0" w:space="0" w:color="auto"/>
      </w:divBdr>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566223">
      <w:bodyDiv w:val="1"/>
      <w:marLeft w:val="0"/>
      <w:marRight w:val="0"/>
      <w:marTop w:val="0"/>
      <w:marBottom w:val="0"/>
      <w:divBdr>
        <w:top w:val="none" w:sz="0" w:space="0" w:color="auto"/>
        <w:left w:val="none" w:sz="0" w:space="0" w:color="auto"/>
        <w:bottom w:val="none" w:sz="0" w:space="0" w:color="auto"/>
        <w:right w:val="none" w:sz="0" w:space="0" w:color="auto"/>
      </w:divBdr>
    </w:div>
    <w:div w:id="1533149651">
      <w:bodyDiv w:val="1"/>
      <w:marLeft w:val="0"/>
      <w:marRight w:val="0"/>
      <w:marTop w:val="0"/>
      <w:marBottom w:val="0"/>
      <w:divBdr>
        <w:top w:val="none" w:sz="0" w:space="0" w:color="auto"/>
        <w:left w:val="none" w:sz="0" w:space="0" w:color="auto"/>
        <w:bottom w:val="none" w:sz="0" w:space="0" w:color="auto"/>
        <w:right w:val="none" w:sz="0" w:space="0" w:color="auto"/>
      </w:divBdr>
    </w:div>
    <w:div w:id="1556165544">
      <w:bodyDiv w:val="1"/>
      <w:marLeft w:val="0"/>
      <w:marRight w:val="0"/>
      <w:marTop w:val="0"/>
      <w:marBottom w:val="0"/>
      <w:divBdr>
        <w:top w:val="none" w:sz="0" w:space="0" w:color="auto"/>
        <w:left w:val="none" w:sz="0" w:space="0" w:color="auto"/>
        <w:bottom w:val="none" w:sz="0" w:space="0" w:color="auto"/>
        <w:right w:val="none" w:sz="0" w:space="0" w:color="auto"/>
      </w:divBdr>
    </w:div>
    <w:div w:id="1580214315">
      <w:bodyDiv w:val="1"/>
      <w:marLeft w:val="0"/>
      <w:marRight w:val="0"/>
      <w:marTop w:val="0"/>
      <w:marBottom w:val="0"/>
      <w:divBdr>
        <w:top w:val="none" w:sz="0" w:space="0" w:color="auto"/>
        <w:left w:val="none" w:sz="0" w:space="0" w:color="auto"/>
        <w:bottom w:val="none" w:sz="0" w:space="0" w:color="auto"/>
        <w:right w:val="none" w:sz="0" w:space="0" w:color="auto"/>
      </w:divBdr>
    </w:div>
    <w:div w:id="1583223812">
      <w:bodyDiv w:val="1"/>
      <w:marLeft w:val="0"/>
      <w:marRight w:val="0"/>
      <w:marTop w:val="0"/>
      <w:marBottom w:val="0"/>
      <w:divBdr>
        <w:top w:val="none" w:sz="0" w:space="0" w:color="auto"/>
        <w:left w:val="none" w:sz="0" w:space="0" w:color="auto"/>
        <w:bottom w:val="none" w:sz="0" w:space="0" w:color="auto"/>
        <w:right w:val="none" w:sz="0" w:space="0" w:color="auto"/>
      </w:divBdr>
    </w:div>
    <w:div w:id="1609585530">
      <w:bodyDiv w:val="1"/>
      <w:marLeft w:val="0"/>
      <w:marRight w:val="0"/>
      <w:marTop w:val="0"/>
      <w:marBottom w:val="0"/>
      <w:divBdr>
        <w:top w:val="none" w:sz="0" w:space="0" w:color="auto"/>
        <w:left w:val="none" w:sz="0" w:space="0" w:color="auto"/>
        <w:bottom w:val="none" w:sz="0" w:space="0" w:color="auto"/>
        <w:right w:val="none" w:sz="0" w:space="0" w:color="auto"/>
      </w:divBdr>
    </w:div>
    <w:div w:id="1611350118">
      <w:bodyDiv w:val="1"/>
      <w:marLeft w:val="0"/>
      <w:marRight w:val="0"/>
      <w:marTop w:val="0"/>
      <w:marBottom w:val="0"/>
      <w:divBdr>
        <w:top w:val="none" w:sz="0" w:space="0" w:color="auto"/>
        <w:left w:val="none" w:sz="0" w:space="0" w:color="auto"/>
        <w:bottom w:val="none" w:sz="0" w:space="0" w:color="auto"/>
        <w:right w:val="none" w:sz="0" w:space="0" w:color="auto"/>
      </w:divBdr>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638685492">
      <w:bodyDiv w:val="1"/>
      <w:marLeft w:val="0"/>
      <w:marRight w:val="0"/>
      <w:marTop w:val="0"/>
      <w:marBottom w:val="0"/>
      <w:divBdr>
        <w:top w:val="none" w:sz="0" w:space="0" w:color="auto"/>
        <w:left w:val="none" w:sz="0" w:space="0" w:color="auto"/>
        <w:bottom w:val="none" w:sz="0" w:space="0" w:color="auto"/>
        <w:right w:val="none" w:sz="0" w:space="0" w:color="auto"/>
      </w:divBdr>
    </w:div>
    <w:div w:id="1666321878">
      <w:bodyDiv w:val="1"/>
      <w:marLeft w:val="0"/>
      <w:marRight w:val="0"/>
      <w:marTop w:val="0"/>
      <w:marBottom w:val="0"/>
      <w:divBdr>
        <w:top w:val="none" w:sz="0" w:space="0" w:color="auto"/>
        <w:left w:val="none" w:sz="0" w:space="0" w:color="auto"/>
        <w:bottom w:val="none" w:sz="0" w:space="0" w:color="auto"/>
        <w:right w:val="none" w:sz="0" w:space="0" w:color="auto"/>
      </w:divBdr>
    </w:div>
    <w:div w:id="1672442861">
      <w:bodyDiv w:val="1"/>
      <w:marLeft w:val="0"/>
      <w:marRight w:val="0"/>
      <w:marTop w:val="0"/>
      <w:marBottom w:val="0"/>
      <w:divBdr>
        <w:top w:val="none" w:sz="0" w:space="0" w:color="auto"/>
        <w:left w:val="none" w:sz="0" w:space="0" w:color="auto"/>
        <w:bottom w:val="none" w:sz="0" w:space="0" w:color="auto"/>
        <w:right w:val="none" w:sz="0" w:space="0" w:color="auto"/>
      </w:divBdr>
    </w:div>
    <w:div w:id="1686446136">
      <w:bodyDiv w:val="1"/>
      <w:marLeft w:val="0"/>
      <w:marRight w:val="0"/>
      <w:marTop w:val="0"/>
      <w:marBottom w:val="0"/>
      <w:divBdr>
        <w:top w:val="none" w:sz="0" w:space="0" w:color="auto"/>
        <w:left w:val="none" w:sz="0" w:space="0" w:color="auto"/>
        <w:bottom w:val="none" w:sz="0" w:space="0" w:color="auto"/>
        <w:right w:val="none" w:sz="0" w:space="0" w:color="auto"/>
      </w:divBdr>
    </w:div>
    <w:div w:id="1697734364">
      <w:bodyDiv w:val="1"/>
      <w:marLeft w:val="0"/>
      <w:marRight w:val="0"/>
      <w:marTop w:val="0"/>
      <w:marBottom w:val="0"/>
      <w:divBdr>
        <w:top w:val="none" w:sz="0" w:space="0" w:color="auto"/>
        <w:left w:val="none" w:sz="0" w:space="0" w:color="auto"/>
        <w:bottom w:val="none" w:sz="0" w:space="0" w:color="auto"/>
        <w:right w:val="none" w:sz="0" w:space="0" w:color="auto"/>
      </w:divBdr>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17390878">
      <w:bodyDiv w:val="1"/>
      <w:marLeft w:val="0"/>
      <w:marRight w:val="0"/>
      <w:marTop w:val="0"/>
      <w:marBottom w:val="0"/>
      <w:divBdr>
        <w:top w:val="none" w:sz="0" w:space="0" w:color="auto"/>
        <w:left w:val="none" w:sz="0" w:space="0" w:color="auto"/>
        <w:bottom w:val="none" w:sz="0" w:space="0" w:color="auto"/>
        <w:right w:val="none" w:sz="0" w:space="0" w:color="auto"/>
      </w:divBdr>
    </w:div>
    <w:div w:id="1718889404">
      <w:bodyDiv w:val="1"/>
      <w:marLeft w:val="0"/>
      <w:marRight w:val="0"/>
      <w:marTop w:val="0"/>
      <w:marBottom w:val="0"/>
      <w:divBdr>
        <w:top w:val="none" w:sz="0" w:space="0" w:color="auto"/>
        <w:left w:val="none" w:sz="0" w:space="0" w:color="auto"/>
        <w:bottom w:val="none" w:sz="0" w:space="0" w:color="auto"/>
        <w:right w:val="none" w:sz="0" w:space="0" w:color="auto"/>
      </w:divBdr>
    </w:div>
    <w:div w:id="1752894605">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5301">
      <w:bodyDiv w:val="1"/>
      <w:marLeft w:val="0"/>
      <w:marRight w:val="0"/>
      <w:marTop w:val="0"/>
      <w:marBottom w:val="0"/>
      <w:divBdr>
        <w:top w:val="none" w:sz="0" w:space="0" w:color="auto"/>
        <w:left w:val="none" w:sz="0" w:space="0" w:color="auto"/>
        <w:bottom w:val="none" w:sz="0" w:space="0" w:color="auto"/>
        <w:right w:val="none" w:sz="0" w:space="0" w:color="auto"/>
      </w:divBdr>
    </w:div>
    <w:div w:id="1772778456">
      <w:bodyDiv w:val="1"/>
      <w:marLeft w:val="0"/>
      <w:marRight w:val="0"/>
      <w:marTop w:val="0"/>
      <w:marBottom w:val="0"/>
      <w:divBdr>
        <w:top w:val="none" w:sz="0" w:space="0" w:color="auto"/>
        <w:left w:val="none" w:sz="0" w:space="0" w:color="auto"/>
        <w:bottom w:val="none" w:sz="0" w:space="0" w:color="auto"/>
        <w:right w:val="none" w:sz="0" w:space="0" w:color="auto"/>
      </w:divBdr>
    </w:div>
    <w:div w:id="1773358483">
      <w:bodyDiv w:val="1"/>
      <w:marLeft w:val="0"/>
      <w:marRight w:val="0"/>
      <w:marTop w:val="0"/>
      <w:marBottom w:val="0"/>
      <w:divBdr>
        <w:top w:val="none" w:sz="0" w:space="0" w:color="auto"/>
        <w:left w:val="none" w:sz="0" w:space="0" w:color="auto"/>
        <w:bottom w:val="none" w:sz="0" w:space="0" w:color="auto"/>
        <w:right w:val="none" w:sz="0" w:space="0" w:color="auto"/>
      </w:divBdr>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25506961">
      <w:bodyDiv w:val="1"/>
      <w:marLeft w:val="0"/>
      <w:marRight w:val="0"/>
      <w:marTop w:val="0"/>
      <w:marBottom w:val="0"/>
      <w:divBdr>
        <w:top w:val="none" w:sz="0" w:space="0" w:color="auto"/>
        <w:left w:val="none" w:sz="0" w:space="0" w:color="auto"/>
        <w:bottom w:val="none" w:sz="0" w:space="0" w:color="auto"/>
        <w:right w:val="none" w:sz="0" w:space="0" w:color="auto"/>
      </w:divBdr>
    </w:div>
    <w:div w:id="1827360665">
      <w:bodyDiv w:val="1"/>
      <w:marLeft w:val="0"/>
      <w:marRight w:val="0"/>
      <w:marTop w:val="0"/>
      <w:marBottom w:val="0"/>
      <w:divBdr>
        <w:top w:val="none" w:sz="0" w:space="0" w:color="auto"/>
        <w:left w:val="none" w:sz="0" w:space="0" w:color="auto"/>
        <w:bottom w:val="none" w:sz="0" w:space="0" w:color="auto"/>
        <w:right w:val="none" w:sz="0" w:space="0" w:color="auto"/>
      </w:divBdr>
    </w:div>
    <w:div w:id="1871724626">
      <w:bodyDiv w:val="1"/>
      <w:marLeft w:val="0"/>
      <w:marRight w:val="0"/>
      <w:marTop w:val="0"/>
      <w:marBottom w:val="0"/>
      <w:divBdr>
        <w:top w:val="none" w:sz="0" w:space="0" w:color="auto"/>
        <w:left w:val="none" w:sz="0" w:space="0" w:color="auto"/>
        <w:bottom w:val="none" w:sz="0" w:space="0" w:color="auto"/>
        <w:right w:val="none" w:sz="0" w:space="0" w:color="auto"/>
      </w:divBdr>
    </w:div>
    <w:div w:id="1878081643">
      <w:bodyDiv w:val="1"/>
      <w:marLeft w:val="0"/>
      <w:marRight w:val="0"/>
      <w:marTop w:val="0"/>
      <w:marBottom w:val="0"/>
      <w:divBdr>
        <w:top w:val="none" w:sz="0" w:space="0" w:color="auto"/>
        <w:left w:val="none" w:sz="0" w:space="0" w:color="auto"/>
        <w:bottom w:val="none" w:sz="0" w:space="0" w:color="auto"/>
        <w:right w:val="none" w:sz="0" w:space="0" w:color="auto"/>
      </w:divBdr>
    </w:div>
    <w:div w:id="1910070176">
      <w:bodyDiv w:val="1"/>
      <w:marLeft w:val="0"/>
      <w:marRight w:val="0"/>
      <w:marTop w:val="0"/>
      <w:marBottom w:val="0"/>
      <w:divBdr>
        <w:top w:val="none" w:sz="0" w:space="0" w:color="auto"/>
        <w:left w:val="none" w:sz="0" w:space="0" w:color="auto"/>
        <w:bottom w:val="none" w:sz="0" w:space="0" w:color="auto"/>
        <w:right w:val="none" w:sz="0" w:space="0" w:color="auto"/>
      </w:divBdr>
    </w:div>
    <w:div w:id="1915046337">
      <w:bodyDiv w:val="1"/>
      <w:marLeft w:val="0"/>
      <w:marRight w:val="0"/>
      <w:marTop w:val="0"/>
      <w:marBottom w:val="0"/>
      <w:divBdr>
        <w:top w:val="none" w:sz="0" w:space="0" w:color="auto"/>
        <w:left w:val="none" w:sz="0" w:space="0" w:color="auto"/>
        <w:bottom w:val="none" w:sz="0" w:space="0" w:color="auto"/>
        <w:right w:val="none" w:sz="0" w:space="0" w:color="auto"/>
      </w:divBdr>
    </w:div>
    <w:div w:id="1943760618">
      <w:bodyDiv w:val="1"/>
      <w:marLeft w:val="0"/>
      <w:marRight w:val="0"/>
      <w:marTop w:val="0"/>
      <w:marBottom w:val="0"/>
      <w:divBdr>
        <w:top w:val="none" w:sz="0" w:space="0" w:color="auto"/>
        <w:left w:val="none" w:sz="0" w:space="0" w:color="auto"/>
        <w:bottom w:val="none" w:sz="0" w:space="0" w:color="auto"/>
        <w:right w:val="none" w:sz="0" w:space="0" w:color="auto"/>
      </w:divBdr>
    </w:div>
    <w:div w:id="1950427455">
      <w:bodyDiv w:val="1"/>
      <w:marLeft w:val="0"/>
      <w:marRight w:val="0"/>
      <w:marTop w:val="0"/>
      <w:marBottom w:val="0"/>
      <w:divBdr>
        <w:top w:val="none" w:sz="0" w:space="0" w:color="auto"/>
        <w:left w:val="none" w:sz="0" w:space="0" w:color="auto"/>
        <w:bottom w:val="none" w:sz="0" w:space="0" w:color="auto"/>
        <w:right w:val="none" w:sz="0" w:space="0" w:color="auto"/>
      </w:divBdr>
    </w:div>
    <w:div w:id="1966427940">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1978563288">
      <w:bodyDiv w:val="1"/>
      <w:marLeft w:val="0"/>
      <w:marRight w:val="0"/>
      <w:marTop w:val="0"/>
      <w:marBottom w:val="0"/>
      <w:divBdr>
        <w:top w:val="none" w:sz="0" w:space="0" w:color="auto"/>
        <w:left w:val="none" w:sz="0" w:space="0" w:color="auto"/>
        <w:bottom w:val="none" w:sz="0" w:space="0" w:color="auto"/>
        <w:right w:val="none" w:sz="0" w:space="0" w:color="auto"/>
      </w:divBdr>
    </w:div>
    <w:div w:id="1992906965">
      <w:bodyDiv w:val="1"/>
      <w:marLeft w:val="0"/>
      <w:marRight w:val="0"/>
      <w:marTop w:val="0"/>
      <w:marBottom w:val="0"/>
      <w:divBdr>
        <w:top w:val="none" w:sz="0" w:space="0" w:color="auto"/>
        <w:left w:val="none" w:sz="0" w:space="0" w:color="auto"/>
        <w:bottom w:val="none" w:sz="0" w:space="0" w:color="auto"/>
        <w:right w:val="none" w:sz="0" w:space="0" w:color="auto"/>
      </w:divBdr>
    </w:div>
    <w:div w:id="1997145871">
      <w:bodyDiv w:val="1"/>
      <w:marLeft w:val="0"/>
      <w:marRight w:val="0"/>
      <w:marTop w:val="0"/>
      <w:marBottom w:val="0"/>
      <w:divBdr>
        <w:top w:val="none" w:sz="0" w:space="0" w:color="auto"/>
        <w:left w:val="none" w:sz="0" w:space="0" w:color="auto"/>
        <w:bottom w:val="none" w:sz="0" w:space="0" w:color="auto"/>
        <w:right w:val="none" w:sz="0" w:space="0" w:color="auto"/>
      </w:divBdr>
    </w:div>
    <w:div w:id="2003926663">
      <w:bodyDiv w:val="1"/>
      <w:marLeft w:val="0"/>
      <w:marRight w:val="0"/>
      <w:marTop w:val="0"/>
      <w:marBottom w:val="0"/>
      <w:divBdr>
        <w:top w:val="none" w:sz="0" w:space="0" w:color="auto"/>
        <w:left w:val="none" w:sz="0" w:space="0" w:color="auto"/>
        <w:bottom w:val="none" w:sz="0" w:space="0" w:color="auto"/>
        <w:right w:val="none" w:sz="0" w:space="0" w:color="auto"/>
      </w:divBdr>
    </w:div>
    <w:div w:id="2011637394">
      <w:bodyDiv w:val="1"/>
      <w:marLeft w:val="0"/>
      <w:marRight w:val="0"/>
      <w:marTop w:val="0"/>
      <w:marBottom w:val="0"/>
      <w:divBdr>
        <w:top w:val="none" w:sz="0" w:space="0" w:color="auto"/>
        <w:left w:val="none" w:sz="0" w:space="0" w:color="auto"/>
        <w:bottom w:val="none" w:sz="0" w:space="0" w:color="auto"/>
        <w:right w:val="none" w:sz="0" w:space="0" w:color="auto"/>
      </w:divBdr>
    </w:div>
    <w:div w:id="2019963175">
      <w:bodyDiv w:val="1"/>
      <w:marLeft w:val="0"/>
      <w:marRight w:val="0"/>
      <w:marTop w:val="0"/>
      <w:marBottom w:val="0"/>
      <w:divBdr>
        <w:top w:val="none" w:sz="0" w:space="0" w:color="auto"/>
        <w:left w:val="none" w:sz="0" w:space="0" w:color="auto"/>
        <w:bottom w:val="none" w:sz="0" w:space="0" w:color="auto"/>
        <w:right w:val="none" w:sz="0" w:space="0" w:color="auto"/>
      </w:divBdr>
    </w:div>
    <w:div w:id="2035425784">
      <w:bodyDiv w:val="1"/>
      <w:marLeft w:val="0"/>
      <w:marRight w:val="0"/>
      <w:marTop w:val="0"/>
      <w:marBottom w:val="0"/>
      <w:divBdr>
        <w:top w:val="none" w:sz="0" w:space="0" w:color="auto"/>
        <w:left w:val="none" w:sz="0" w:space="0" w:color="auto"/>
        <w:bottom w:val="none" w:sz="0" w:space="0" w:color="auto"/>
        <w:right w:val="none" w:sz="0" w:space="0" w:color="auto"/>
      </w:divBdr>
    </w:div>
    <w:div w:id="2040931441">
      <w:bodyDiv w:val="1"/>
      <w:marLeft w:val="0"/>
      <w:marRight w:val="0"/>
      <w:marTop w:val="0"/>
      <w:marBottom w:val="0"/>
      <w:divBdr>
        <w:top w:val="none" w:sz="0" w:space="0" w:color="auto"/>
        <w:left w:val="none" w:sz="0" w:space="0" w:color="auto"/>
        <w:bottom w:val="none" w:sz="0" w:space="0" w:color="auto"/>
        <w:right w:val="none" w:sz="0" w:space="0" w:color="auto"/>
      </w:divBdr>
    </w:div>
    <w:div w:id="2042126412">
      <w:bodyDiv w:val="1"/>
      <w:marLeft w:val="0"/>
      <w:marRight w:val="0"/>
      <w:marTop w:val="0"/>
      <w:marBottom w:val="0"/>
      <w:divBdr>
        <w:top w:val="none" w:sz="0" w:space="0" w:color="auto"/>
        <w:left w:val="none" w:sz="0" w:space="0" w:color="auto"/>
        <w:bottom w:val="none" w:sz="0" w:space="0" w:color="auto"/>
        <w:right w:val="none" w:sz="0" w:space="0" w:color="auto"/>
      </w:divBdr>
    </w:div>
    <w:div w:id="2057313518">
      <w:bodyDiv w:val="1"/>
      <w:marLeft w:val="0"/>
      <w:marRight w:val="0"/>
      <w:marTop w:val="0"/>
      <w:marBottom w:val="0"/>
      <w:divBdr>
        <w:top w:val="none" w:sz="0" w:space="0" w:color="auto"/>
        <w:left w:val="none" w:sz="0" w:space="0" w:color="auto"/>
        <w:bottom w:val="none" w:sz="0" w:space="0" w:color="auto"/>
        <w:right w:val="none" w:sz="0" w:space="0" w:color="auto"/>
      </w:divBdr>
    </w:div>
    <w:div w:id="2100716293">
      <w:bodyDiv w:val="1"/>
      <w:marLeft w:val="0"/>
      <w:marRight w:val="0"/>
      <w:marTop w:val="0"/>
      <w:marBottom w:val="0"/>
      <w:divBdr>
        <w:top w:val="none" w:sz="0" w:space="0" w:color="auto"/>
        <w:left w:val="none" w:sz="0" w:space="0" w:color="auto"/>
        <w:bottom w:val="none" w:sz="0" w:space="0" w:color="auto"/>
        <w:right w:val="none" w:sz="0" w:space="0" w:color="auto"/>
      </w:divBdr>
    </w:div>
    <w:div w:id="2114471035">
      <w:bodyDiv w:val="1"/>
      <w:marLeft w:val="0"/>
      <w:marRight w:val="0"/>
      <w:marTop w:val="0"/>
      <w:marBottom w:val="0"/>
      <w:divBdr>
        <w:top w:val="none" w:sz="0" w:space="0" w:color="auto"/>
        <w:left w:val="none" w:sz="0" w:space="0" w:color="auto"/>
        <w:bottom w:val="none" w:sz="0" w:space="0" w:color="auto"/>
        <w:right w:val="none" w:sz="0" w:space="0" w:color="auto"/>
      </w:divBdr>
    </w:div>
    <w:div w:id="2129624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WillsDocuments\sportsci\2021\SamplingPaper.docx" TargetMode="External"/><Relationship Id="rId18" Type="http://schemas.openxmlformats.org/officeDocument/2006/relationships/header" Target="header3.xml"/><Relationship Id="rId26" Type="http://schemas.openxmlformats.org/officeDocument/2006/relationships/hyperlink" Target="https://journals.plos.org/plosone/article/comment?id=10.1371/annotation/330eb883-4de3-4261-b677-ec6f1efe2581" TargetMode="External"/><Relationship Id="rId39" Type="http://schemas.openxmlformats.org/officeDocument/2006/relationships/theme" Target="theme/theme1.xml"/><Relationship Id="rId21" Type="http://schemas.openxmlformats.org/officeDocument/2006/relationships/hyperlink" Target="file:///C:\WillsDocuments\sportsci\2019\bayes.htm" TargetMode="External"/><Relationship Id="rId34" Type="http://schemas.openxmlformats.org/officeDocument/2006/relationships/hyperlink" Target="https://bjsm.bmj.com/content/55/2/118" TargetMode="External"/><Relationship Id="rId7" Type="http://schemas.openxmlformats.org/officeDocument/2006/relationships/endnotes" Target="endnotes.xml"/><Relationship Id="rId12" Type="http://schemas.openxmlformats.org/officeDocument/2006/relationships/hyperlink" Target="mailto:william.hopkins@vu.edu.au?subject=ECSS%20report" TargetMode="External"/><Relationship Id="rId17" Type="http://schemas.openxmlformats.org/officeDocument/2006/relationships/footer" Target="footer2.xml"/><Relationship Id="rId25" Type="http://schemas.openxmlformats.org/officeDocument/2006/relationships/hyperlink" Target="file:///C:\WillsDocuments\sportsci\2021\NHSTmisuse.htm" TargetMode="External"/><Relationship Id="rId33" Type="http://schemas.openxmlformats.org/officeDocument/2006/relationships/hyperlink" Target="https://pure.mpg.de/rest/items/item_2147184/component/file_2147185/conten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file:///C:\WillsDocuments\sportsci\2019\bayes.htm" TargetMode="External"/><Relationship Id="rId29" Type="http://schemas.openxmlformats.org/officeDocument/2006/relationships/hyperlink" Target="https://www.sportsci.org/2019/bay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file:///C:\WillsDocuments\sportsci\2020\MBDtests.htm" TargetMode="External"/><Relationship Id="rId32" Type="http://schemas.openxmlformats.org/officeDocument/2006/relationships/hyperlink" Target="https://doi.org/10.1371/journal.pone.0235318" TargetMode="External"/><Relationship Id="rId37" Type="http://schemas.openxmlformats.org/officeDocument/2006/relationships/hyperlink" Target="file:///D:\Will's%20Documents\sportsci\copyright.htm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file:///C:\WillsDocuments\sportsci\2021\NHSTmisuse.htm" TargetMode="External"/><Relationship Id="rId28" Type="http://schemas.openxmlformats.org/officeDocument/2006/relationships/hyperlink" Target="https://bjsm.bmj.com/content/55/2/118.responses" TargetMode="External"/><Relationship Id="rId36" Type="http://schemas.openxmlformats.org/officeDocument/2006/relationships/footer" Target="footer4.xml"/><Relationship Id="rId10" Type="http://schemas.openxmlformats.org/officeDocument/2006/relationships/hyperlink" Target="http://sportsci.org/2021/" TargetMode="External"/><Relationship Id="rId19" Type="http://schemas.openxmlformats.org/officeDocument/2006/relationships/footer" Target="footer3.xml"/><Relationship Id="rId31" Type="http://schemas.openxmlformats.org/officeDocument/2006/relationships/hyperlink" Target="https://www.sportsci.org/2021/NHSTmisuse.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critical-inference.com/thoughts-on-the-task-force-statement/" TargetMode="External"/><Relationship Id="rId27" Type="http://schemas.openxmlformats.org/officeDocument/2006/relationships/hyperlink" Target="https://doi.org/10.1162/99608f92.f0ad0287" TargetMode="External"/><Relationship Id="rId30" Type="http://schemas.openxmlformats.org/officeDocument/2006/relationships/hyperlink" Target="https://www.sportsci.org/2020/MBDtests.htm" TargetMode="External"/><Relationship Id="rId35" Type="http://schemas.openxmlformats.org/officeDocument/2006/relationships/header" Target="header4.xml"/><Relationship Id="rId8" Type="http://schemas.openxmlformats.org/officeDocument/2006/relationships/hyperlink" Target="http://sportsci.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7FF4-61DE-4C23-886A-08DC6873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4338</TotalTime>
  <Pages>7</Pages>
  <Words>10133</Words>
  <Characters>57762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Discussion Paper on Sampling Uncertainty</vt:lpstr>
    </vt:vector>
  </TitlesOfParts>
  <Company/>
  <LinksUpToDate>false</LinksUpToDate>
  <CharactersWithSpaces>67760</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 on Sampling Uncertainty</dc:title>
  <dc:subject/>
  <dc:creator>Will Hopkins</dc:creator>
  <cp:keywords/>
  <dc:description/>
  <cp:lastModifiedBy>Will</cp:lastModifiedBy>
  <cp:revision>11</cp:revision>
  <cp:lastPrinted>2009-05-18T06:40:00Z</cp:lastPrinted>
  <dcterms:created xsi:type="dcterms:W3CDTF">2021-08-28T20:06:00Z</dcterms:created>
  <dcterms:modified xsi:type="dcterms:W3CDTF">2022-07-22T20:25:00Z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2020-10-28T19:25:08Z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6f711dc1-6fee-4204-95e2-b7b3b2280b34</vt:lpwstr>
  </property>
  <property fmtid="{D5CDD505-2E9C-101B-9397-08002B2CF9AE}" pid="8" name="MSIP_Label_6e7b5bc8-4a79-44ba-b8ca-7bdfc58e533a_ContentBits">
    <vt:lpwstr>0</vt:lpwstr>
  </property>
</Properties>
</file>